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9326D66"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A9412B">
        <w:rPr>
          <w:rFonts w:cs="Arial"/>
          <w:b/>
          <w:sz w:val="24"/>
          <w:szCs w:val="24"/>
        </w:rPr>
        <w:t>8</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A9412B">
        <w:rPr>
          <w:rFonts w:cs="Arial"/>
          <w:b/>
          <w:sz w:val="24"/>
          <w:szCs w:val="24"/>
        </w:rPr>
        <w:t>10</w:t>
      </w:r>
      <w:r w:rsidR="004E056A">
        <w:rPr>
          <w:rFonts w:cs="Arial"/>
          <w:b/>
          <w:sz w:val="24"/>
          <w:szCs w:val="24"/>
        </w:rPr>
        <w:t>2284</w:t>
      </w:r>
    </w:p>
    <w:p w14:paraId="31DCE6A5" w14:textId="07C69F6D" w:rsidR="00D415E5" w:rsidRDefault="00A9412B"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 </w:t>
      </w:r>
      <w:r w:rsidRPr="00F451B7">
        <w:rPr>
          <w:b/>
          <w:sz w:val="24"/>
          <w:szCs w:val="24"/>
          <w:lang w:eastAsia="zh-CN"/>
        </w:rPr>
        <w:t>Jan. 25-Feb. 5, 2021</w:t>
      </w:r>
    </w:p>
    <w:p w14:paraId="70A7F93A" w14:textId="77777777" w:rsidR="007B1E88" w:rsidRDefault="007B1E88" w:rsidP="00BB40EC">
      <w:pPr>
        <w:tabs>
          <w:tab w:val="left" w:pos="1985"/>
        </w:tabs>
        <w:spacing w:after="0"/>
        <w:jc w:val="both"/>
        <w:rPr>
          <w:rFonts w:ascii="Arial" w:hAnsi="Arial" w:cs="Arial"/>
          <w:b/>
          <w:sz w:val="22"/>
        </w:rPr>
      </w:pPr>
    </w:p>
    <w:p w14:paraId="0A0D91D2" w14:textId="464AC40E"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25557943"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proofErr w:type="gramStart"/>
      <w:r w:rsidR="00814DA3">
        <w:rPr>
          <w:rFonts w:cs="Arial"/>
          <w:sz w:val="22"/>
        </w:rPr>
        <w:t>n77(</w:t>
      </w:r>
      <w:proofErr w:type="gramEnd"/>
      <w:r w:rsidR="00814DA3">
        <w:rPr>
          <w:rFonts w:cs="Arial"/>
          <w:sz w:val="22"/>
        </w:rPr>
        <w:t>3</w:t>
      </w:r>
      <w:r w:rsidR="00A9412B">
        <w:rPr>
          <w:rFonts w:cs="Arial"/>
          <w:sz w:val="22"/>
        </w:rPr>
        <w:t>/4A</w:t>
      </w:r>
      <w:r w:rsidR="00814DA3">
        <w:rPr>
          <w:rFonts w:cs="Arial"/>
          <w:sz w:val="22"/>
        </w:rPr>
        <w:t>) DL CA</w:t>
      </w:r>
      <w:r w:rsidR="00A9412B">
        <w:rPr>
          <w:rFonts w:cs="Arial"/>
          <w:sz w:val="22"/>
        </w:rPr>
        <w:t xml:space="preserve"> UE Architecture, Regional Needs and 4x4</w:t>
      </w:r>
      <w:r w:rsidR="00B91A6F">
        <w:rPr>
          <w:rFonts w:cs="Arial"/>
          <w:sz w:val="22"/>
        </w:rPr>
        <w:t xml:space="preserve"> DL</w:t>
      </w:r>
      <w:r w:rsidR="00A9412B">
        <w:rPr>
          <w:rFonts w:cs="Arial"/>
          <w:sz w:val="22"/>
        </w:rPr>
        <w:t xml:space="preserve"> MIMO Support</w:t>
      </w:r>
    </w:p>
    <w:p w14:paraId="73BCD5A1" w14:textId="43AD8DF4"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D40B6" w:rsidRPr="005D40B6">
        <w:rPr>
          <w:rFonts w:ascii="Arial" w:hAnsi="Arial" w:cs="Arial"/>
          <w:sz w:val="22"/>
        </w:rPr>
        <w:t>11.2.2</w:t>
      </w:r>
      <w:r w:rsidR="005D40B6" w:rsidRPr="005D40B6">
        <w:rPr>
          <w:rFonts w:ascii="Arial" w:hAnsi="Arial" w:cs="Arial"/>
          <w:sz w:val="22"/>
        </w:rPr>
        <w:tab/>
        <w:t>RF core r</w:t>
      </w:r>
      <w:r w:rsidR="005D40B6">
        <w:rPr>
          <w:rFonts w:ascii="Arial" w:hAnsi="Arial" w:cs="Arial"/>
          <w:sz w:val="22"/>
        </w:rPr>
        <w:t>equirements</w:t>
      </w:r>
      <w:r w:rsidR="005D40B6">
        <w:rPr>
          <w:rFonts w:ascii="Arial" w:hAnsi="Arial" w:cs="Arial"/>
          <w:sz w:val="22"/>
        </w:rPr>
        <w:tab/>
        <w:t>[NR_RF_FR1_enh-Core</w:t>
      </w:r>
      <w:r w:rsidR="006862C8" w:rsidRPr="006862C8">
        <w:rPr>
          <w:rFonts w:ascii="Arial" w:hAnsi="Arial" w:cs="Arial"/>
          <w:sz w:val="22"/>
        </w:rPr>
        <w:t>]</w:t>
      </w:r>
    </w:p>
    <w:p w14:paraId="2E5C6AEA" w14:textId="3C23BAFC"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963F04C"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B502E4">
        <w:rPr>
          <w:rFonts w:eastAsia="SimSun"/>
          <w:lang w:eastAsia="zh-CN"/>
        </w:rPr>
        <w:t xml:space="preserve">the </w:t>
      </w:r>
      <w:r>
        <w:rPr>
          <w:rFonts w:eastAsia="SimSun"/>
          <w:lang w:eastAsia="zh-CN"/>
        </w:rPr>
        <w:t>RAN</w:t>
      </w:r>
      <w:r w:rsidR="00700609">
        <w:rPr>
          <w:rFonts w:eastAsia="SimSun"/>
          <w:lang w:eastAsia="zh-CN"/>
        </w:rPr>
        <w:t>4</w:t>
      </w:r>
      <w:r w:rsidR="00154E81">
        <w:rPr>
          <w:rFonts w:eastAsia="SimSun"/>
          <w:lang w:eastAsia="zh-CN"/>
        </w:rPr>
        <w:t>#</w:t>
      </w:r>
      <w:r w:rsidR="00700609">
        <w:rPr>
          <w:rFonts w:eastAsia="SimSun"/>
          <w:lang w:eastAsia="zh-CN"/>
        </w:rPr>
        <w:t>90</w:t>
      </w:r>
      <w:r w:rsidR="00E70AFD">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E924D1">
        <w:rPr>
          <w:rFonts w:eastAsia="SimSun"/>
          <w:lang w:eastAsia="zh-CN"/>
        </w:rPr>
        <w:t>,</w:t>
      </w:r>
      <w:r w:rsidR="003653A6">
        <w:rPr>
          <w:rFonts w:eastAsia="SimSun"/>
          <w:lang w:eastAsia="zh-CN"/>
        </w:rPr>
        <w:t xml:space="preserve"> </w:t>
      </w:r>
      <w:proofErr w:type="gramStart"/>
      <w:r w:rsidR="00E70AFD">
        <w:rPr>
          <w:rFonts w:eastAsia="SimSun"/>
          <w:lang w:eastAsia="zh-CN"/>
        </w:rPr>
        <w:t>n77(</w:t>
      </w:r>
      <w:proofErr w:type="gramEnd"/>
      <w:r w:rsidR="00E70AFD">
        <w:rPr>
          <w:rFonts w:eastAsia="SimSun"/>
          <w:lang w:eastAsia="zh-CN"/>
        </w:rPr>
        <w:t>3A)</w:t>
      </w:r>
      <w:r w:rsidR="00700609">
        <w:rPr>
          <w:rFonts w:eastAsia="SimSun"/>
          <w:lang w:eastAsia="zh-CN"/>
        </w:rPr>
        <w:t xml:space="preserve"> for Japan and n77(3A/4A) for the U</w:t>
      </w:r>
      <w:r w:rsidR="00E924D1">
        <w:rPr>
          <w:rFonts w:eastAsia="SimSun"/>
          <w:lang w:eastAsia="zh-CN"/>
        </w:rPr>
        <w:t>.</w:t>
      </w:r>
      <w:r w:rsidR="00700609">
        <w:rPr>
          <w:rFonts w:eastAsia="SimSun"/>
          <w:lang w:eastAsia="zh-CN"/>
        </w:rPr>
        <w:t>S</w:t>
      </w:r>
      <w:r w:rsidR="00E924D1">
        <w:rPr>
          <w:rFonts w:eastAsia="SimSun"/>
          <w:lang w:eastAsia="zh-CN"/>
        </w:rPr>
        <w:t>.</w:t>
      </w:r>
      <w:r w:rsidR="00700609">
        <w:rPr>
          <w:rFonts w:eastAsia="SimSun"/>
          <w:lang w:eastAsia="zh-CN"/>
        </w:rPr>
        <w:t xml:space="preserve"> have been discussed and a way forwards was agreed [1]. </w:t>
      </w:r>
      <w:r w:rsidR="00E70AFD">
        <w:rPr>
          <w:rFonts w:eastAsia="SimSun"/>
          <w:lang w:eastAsia="zh-CN"/>
        </w:rPr>
        <w:t xml:space="preserve">In this contribution, </w:t>
      </w:r>
      <w:r w:rsidR="00651FAB">
        <w:rPr>
          <w:rFonts w:eastAsia="SimSun"/>
          <w:lang w:eastAsia="zh-CN"/>
        </w:rPr>
        <w:t xml:space="preserve">starting from our input in last meeting [2], </w:t>
      </w:r>
      <w:r w:rsidR="00E70AFD">
        <w:rPr>
          <w:rFonts w:eastAsia="SimSun"/>
          <w:lang w:eastAsia="zh-CN"/>
        </w:rPr>
        <w:t xml:space="preserve">we </w:t>
      </w:r>
      <w:r w:rsidR="00700609">
        <w:rPr>
          <w:rFonts w:eastAsia="SimSun"/>
          <w:lang w:eastAsia="zh-CN"/>
        </w:rPr>
        <w:t xml:space="preserve">further </w:t>
      </w:r>
      <w:r w:rsidR="00E70AFD">
        <w:rPr>
          <w:rFonts w:eastAsia="SimSun"/>
          <w:lang w:eastAsia="zh-CN"/>
        </w:rPr>
        <w:t xml:space="preserve">discuss </w:t>
      </w:r>
      <w:r w:rsidR="00700609">
        <w:rPr>
          <w:rFonts w:eastAsia="SimSun"/>
          <w:lang w:eastAsia="zh-CN"/>
        </w:rPr>
        <w:t>architecture and 4x4 DL MIMO support for both combinations and regional needs and make proposals in order to introduce these</w:t>
      </w:r>
      <w:r w:rsidR="00E70AFD">
        <w:rPr>
          <w:rFonts w:eastAsia="SimSun"/>
          <w:lang w:eastAsia="zh-CN"/>
        </w:rPr>
        <w:t xml:space="preserve"> combination</w:t>
      </w:r>
      <w:r w:rsidR="00DD3A01">
        <w:rPr>
          <w:rFonts w:eastAsia="SimSun"/>
          <w:lang w:eastAsia="zh-CN"/>
        </w:rPr>
        <w:t>s</w:t>
      </w:r>
      <w:r w:rsidR="00700609">
        <w:rPr>
          <w:rFonts w:eastAsia="SimSun"/>
          <w:lang w:eastAsia="zh-CN"/>
        </w:rPr>
        <w:t xml:space="preserve"> in Release 17</w:t>
      </w:r>
      <w:r w:rsidR="00E70AFD">
        <w:rPr>
          <w:rFonts w:eastAsia="SimSun"/>
          <w:lang w:eastAsia="zh-CN"/>
        </w:rPr>
        <w:t>.</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65BD3391" w14:textId="4A06559F" w:rsidR="00226A97" w:rsidRDefault="00C3460C" w:rsidP="00C3460C">
      <w:pPr>
        <w:rPr>
          <w:rFonts w:eastAsia="SimSun"/>
          <w:lang w:eastAsia="zh-CN"/>
        </w:rPr>
      </w:pPr>
      <w:r>
        <w:rPr>
          <w:rFonts w:eastAsia="SimSun"/>
          <w:lang w:eastAsia="zh-CN"/>
        </w:rPr>
        <w:t>After the discussions in last meeting</w:t>
      </w:r>
      <w:r w:rsidR="00E924D1">
        <w:rPr>
          <w:rFonts w:eastAsia="SimSun"/>
          <w:lang w:eastAsia="zh-CN"/>
        </w:rPr>
        <w:t xml:space="preserve"> and</w:t>
      </w:r>
      <w:r>
        <w:rPr>
          <w:rFonts w:eastAsia="SimSun"/>
          <w:lang w:eastAsia="zh-CN"/>
        </w:rPr>
        <w:t xml:space="preserve"> based on our input [2] and the new request for </w:t>
      </w:r>
      <w:proofErr w:type="gramStart"/>
      <w:r>
        <w:rPr>
          <w:rFonts w:eastAsia="SimSun"/>
          <w:lang w:eastAsia="zh-CN"/>
        </w:rPr>
        <w:t>n77(</w:t>
      </w:r>
      <w:proofErr w:type="gramEnd"/>
      <w:r>
        <w:rPr>
          <w:rFonts w:eastAsia="SimSun"/>
          <w:lang w:eastAsia="zh-CN"/>
        </w:rPr>
        <w:t>4A) from US operators, a way forward [1] was agreed to guide the introduction of these combinations in Release 17:</w:t>
      </w:r>
    </w:p>
    <w:p w14:paraId="25448CB8" w14:textId="19B4471E" w:rsidR="00854544" w:rsidRPr="00C3460C" w:rsidRDefault="00C3460C" w:rsidP="00C3460C">
      <w:pPr>
        <w:spacing w:after="0"/>
        <w:rPr>
          <w:rFonts w:eastAsia="SimSun"/>
          <w:i/>
          <w:lang w:eastAsia="zh-CN"/>
        </w:rPr>
      </w:pPr>
      <w:r w:rsidRPr="00C3460C">
        <w:rPr>
          <w:rFonts w:eastAsia="SimSun"/>
          <w:i/>
          <w:lang w:eastAsia="zh-CN"/>
        </w:rPr>
        <w:t>WF for the support of 4x4 MIMO</w:t>
      </w:r>
      <w:r w:rsidR="00E924D1">
        <w:rPr>
          <w:rFonts w:eastAsia="SimSun"/>
          <w:i/>
          <w:lang w:eastAsia="zh-CN"/>
        </w:rPr>
        <w:t>: C</w:t>
      </w:r>
      <w:r w:rsidR="004430CE" w:rsidRPr="00C3460C">
        <w:rPr>
          <w:rFonts w:eastAsia="SimSun"/>
          <w:i/>
          <w:lang w:eastAsia="zh-CN"/>
        </w:rPr>
        <w:t xml:space="preserve">ontinue the discussion in the next meeting. </w:t>
      </w:r>
    </w:p>
    <w:p w14:paraId="51D72D09" w14:textId="77777777" w:rsidR="00854544" w:rsidRPr="00C3460C" w:rsidRDefault="004430CE" w:rsidP="00C3460C">
      <w:pPr>
        <w:numPr>
          <w:ilvl w:val="0"/>
          <w:numId w:val="10"/>
        </w:numPr>
        <w:spacing w:after="0"/>
        <w:rPr>
          <w:rFonts w:eastAsia="SimSun"/>
          <w:i/>
          <w:lang w:eastAsia="zh-CN"/>
        </w:rPr>
      </w:pPr>
      <w:r w:rsidRPr="00C3460C">
        <w:rPr>
          <w:rFonts w:eastAsia="SimSun"/>
          <w:i/>
          <w:lang w:eastAsia="zh-CN"/>
        </w:rPr>
        <w:t>Option 1: 4x4 DL MIMO is mandatory support for n77(3A) DL CA and all related higher order inter-band DL CA combinations (SoftBank, Huawei):</w:t>
      </w:r>
    </w:p>
    <w:p w14:paraId="46E782F8" w14:textId="77777777" w:rsidR="00854544" w:rsidRPr="00C3460C" w:rsidRDefault="004430CE" w:rsidP="00C3460C">
      <w:pPr>
        <w:numPr>
          <w:ilvl w:val="1"/>
          <w:numId w:val="10"/>
        </w:numPr>
        <w:tabs>
          <w:tab w:val="clear" w:pos="1080"/>
        </w:tabs>
        <w:spacing w:after="0"/>
        <w:rPr>
          <w:rFonts w:eastAsia="SimSun"/>
          <w:i/>
          <w:lang w:eastAsia="zh-CN"/>
        </w:rPr>
      </w:pPr>
      <w:r w:rsidRPr="00C3460C">
        <w:rPr>
          <w:rFonts w:eastAsia="SimSun"/>
          <w:i/>
          <w:lang w:eastAsia="zh-CN"/>
        </w:rPr>
        <w:t>No signaling and specification update needed</w:t>
      </w:r>
    </w:p>
    <w:p w14:paraId="3A982F9F" w14:textId="77777777" w:rsidR="00854544" w:rsidRPr="00C3460C" w:rsidRDefault="004430CE" w:rsidP="00C3460C">
      <w:pPr>
        <w:numPr>
          <w:ilvl w:val="1"/>
          <w:numId w:val="10"/>
        </w:numPr>
        <w:tabs>
          <w:tab w:val="clear" w:pos="1080"/>
        </w:tabs>
        <w:spacing w:after="0"/>
        <w:rPr>
          <w:rFonts w:eastAsia="SimSun"/>
          <w:i/>
          <w:lang w:eastAsia="zh-CN"/>
        </w:rPr>
      </w:pPr>
      <w:r w:rsidRPr="00C3460C">
        <w:rPr>
          <w:rFonts w:eastAsia="SimSun"/>
          <w:i/>
          <w:lang w:eastAsia="zh-CN"/>
        </w:rPr>
        <w:t>Limited support for lower end phones but also potential limitation on how many additional bands are supported in inter-band DL CA</w:t>
      </w:r>
    </w:p>
    <w:p w14:paraId="7B67C432" w14:textId="77777777" w:rsidR="00854544" w:rsidRPr="00C3460C" w:rsidRDefault="004430CE" w:rsidP="00C3460C">
      <w:pPr>
        <w:numPr>
          <w:ilvl w:val="0"/>
          <w:numId w:val="10"/>
        </w:numPr>
        <w:spacing w:after="0"/>
        <w:rPr>
          <w:rFonts w:eastAsia="SimSun"/>
          <w:i/>
          <w:lang w:eastAsia="zh-CN"/>
        </w:rPr>
      </w:pPr>
      <w:r w:rsidRPr="00C3460C">
        <w:rPr>
          <w:rFonts w:eastAsia="SimSun"/>
          <w:i/>
          <w:lang w:eastAsia="zh-CN"/>
        </w:rPr>
        <w:t>Option 3: 4x4 DL MIMO is optional support for n77(3A) DL CA and all related higher order inter-band DL CA combinations (QC, OPPO, LGE, Apple, Skyworks):</w:t>
      </w:r>
    </w:p>
    <w:p w14:paraId="56DE9F69" w14:textId="77777777" w:rsidR="00854544" w:rsidRPr="00C3460C" w:rsidRDefault="004430CE" w:rsidP="00C3460C">
      <w:pPr>
        <w:numPr>
          <w:ilvl w:val="1"/>
          <w:numId w:val="10"/>
        </w:numPr>
        <w:tabs>
          <w:tab w:val="clear" w:pos="1080"/>
        </w:tabs>
        <w:spacing w:after="0"/>
        <w:rPr>
          <w:rFonts w:eastAsia="SimSun"/>
          <w:i/>
          <w:lang w:eastAsia="zh-CN"/>
        </w:rPr>
      </w:pPr>
      <w:r w:rsidRPr="00C3460C">
        <w:rPr>
          <w:rFonts w:eastAsia="SimSun"/>
          <w:i/>
          <w:lang w:eastAsia="zh-CN"/>
        </w:rPr>
        <w:t>Signaling and specification update needed</w:t>
      </w:r>
    </w:p>
    <w:p w14:paraId="359652B1" w14:textId="77777777" w:rsidR="00854544" w:rsidRPr="00C3460C" w:rsidRDefault="004430CE" w:rsidP="00C3460C">
      <w:pPr>
        <w:numPr>
          <w:ilvl w:val="1"/>
          <w:numId w:val="10"/>
        </w:numPr>
        <w:tabs>
          <w:tab w:val="clear" w:pos="1080"/>
        </w:tabs>
        <w:spacing w:after="0"/>
        <w:rPr>
          <w:rFonts w:eastAsia="SimSun"/>
          <w:i/>
          <w:lang w:eastAsia="zh-CN"/>
        </w:rPr>
      </w:pPr>
      <w:r w:rsidRPr="00C3460C">
        <w:rPr>
          <w:rFonts w:eastAsia="SimSun"/>
          <w:i/>
          <w:lang w:eastAsia="zh-CN"/>
        </w:rPr>
        <w:t>Larger support for n77(3A)combination and/or additional bands in related inter-band DL CA</w:t>
      </w:r>
    </w:p>
    <w:p w14:paraId="2649DF72" w14:textId="77777777" w:rsidR="00C3460C" w:rsidRDefault="00C3460C" w:rsidP="00C3460C">
      <w:pPr>
        <w:spacing w:after="0"/>
        <w:rPr>
          <w:rFonts w:eastAsia="SimSun"/>
          <w:lang w:eastAsia="zh-CN"/>
        </w:rPr>
      </w:pPr>
    </w:p>
    <w:p w14:paraId="4B5AE27F" w14:textId="2F2D9E8F" w:rsidR="00C3460C" w:rsidRPr="00C3460C" w:rsidRDefault="00C3460C" w:rsidP="00C3460C">
      <w:pPr>
        <w:spacing w:after="0"/>
        <w:rPr>
          <w:rFonts w:eastAsia="SimSun"/>
          <w:i/>
          <w:lang w:eastAsia="zh-CN"/>
        </w:rPr>
      </w:pPr>
      <w:r w:rsidRPr="00C3460C">
        <w:rPr>
          <w:rFonts w:eastAsia="SimSun"/>
          <w:i/>
          <w:lang w:eastAsia="zh-CN"/>
        </w:rPr>
        <w:t>WF for release independent definition</w:t>
      </w:r>
    </w:p>
    <w:p w14:paraId="3F21AAFA" w14:textId="77777777" w:rsidR="00854544" w:rsidRPr="00C3460C" w:rsidRDefault="004430CE" w:rsidP="00C3460C">
      <w:pPr>
        <w:numPr>
          <w:ilvl w:val="0"/>
          <w:numId w:val="11"/>
        </w:numPr>
        <w:tabs>
          <w:tab w:val="num" w:pos="720"/>
        </w:tabs>
        <w:spacing w:after="0"/>
        <w:rPr>
          <w:rFonts w:eastAsia="SimSun"/>
          <w:i/>
          <w:lang w:eastAsia="zh-CN"/>
        </w:rPr>
      </w:pPr>
      <w:r w:rsidRPr="00C3460C">
        <w:rPr>
          <w:rFonts w:eastAsia="SimSun"/>
          <w:i/>
          <w:lang w:eastAsia="zh-CN"/>
        </w:rPr>
        <w:t>CA_</w:t>
      </w:r>
      <w:proofErr w:type="gramStart"/>
      <w:r w:rsidRPr="00C3460C">
        <w:rPr>
          <w:rFonts w:eastAsia="SimSun"/>
          <w:i/>
          <w:lang w:eastAsia="zh-CN"/>
        </w:rPr>
        <w:t>n77(</w:t>
      </w:r>
      <w:proofErr w:type="gramEnd"/>
      <w:r w:rsidRPr="00C3460C">
        <w:rPr>
          <w:rFonts w:eastAsia="SimSun"/>
          <w:i/>
          <w:lang w:eastAsia="zh-CN"/>
        </w:rPr>
        <w:t xml:space="preserve">3A) is introduced with release independence from Release 17.  </w:t>
      </w:r>
    </w:p>
    <w:p w14:paraId="09A906E6" w14:textId="77777777" w:rsidR="00854544" w:rsidRPr="00C3460C" w:rsidRDefault="004430CE" w:rsidP="00C3460C">
      <w:pPr>
        <w:numPr>
          <w:ilvl w:val="1"/>
          <w:numId w:val="11"/>
        </w:numPr>
        <w:tabs>
          <w:tab w:val="num" w:pos="1440"/>
        </w:tabs>
        <w:spacing w:after="0"/>
        <w:rPr>
          <w:rFonts w:eastAsia="SimSun"/>
          <w:i/>
          <w:lang w:eastAsia="zh-CN"/>
        </w:rPr>
      </w:pPr>
      <w:r w:rsidRPr="00C3460C">
        <w:rPr>
          <w:rFonts w:eastAsia="SimSun"/>
          <w:i/>
          <w:lang w:eastAsia="zh-CN"/>
        </w:rPr>
        <w:t>Higher order inter-band CA combinations including CA_</w:t>
      </w:r>
      <w:proofErr w:type="gramStart"/>
      <w:r w:rsidRPr="00C3460C">
        <w:rPr>
          <w:rFonts w:eastAsia="SimSun"/>
          <w:i/>
          <w:lang w:eastAsia="zh-CN"/>
        </w:rPr>
        <w:t>n77(</w:t>
      </w:r>
      <w:proofErr w:type="gramEnd"/>
      <w:r w:rsidRPr="00C3460C">
        <w:rPr>
          <w:rFonts w:eastAsia="SimSun"/>
          <w:i/>
          <w:lang w:eastAsia="zh-CN"/>
        </w:rPr>
        <w:t xml:space="preserve">3A) are also introduced with release independence from Release 17. </w:t>
      </w:r>
    </w:p>
    <w:p w14:paraId="347A635F" w14:textId="77777777" w:rsidR="00854544" w:rsidRPr="00C3460C" w:rsidRDefault="004430CE" w:rsidP="00C3460C">
      <w:pPr>
        <w:numPr>
          <w:ilvl w:val="0"/>
          <w:numId w:val="11"/>
        </w:numPr>
        <w:spacing w:after="0"/>
        <w:rPr>
          <w:rFonts w:eastAsia="SimSun"/>
          <w:i/>
          <w:lang w:eastAsia="zh-CN"/>
        </w:rPr>
      </w:pPr>
      <w:r w:rsidRPr="00C3460C">
        <w:rPr>
          <w:rFonts w:eastAsia="SimSun"/>
          <w:i/>
          <w:lang w:eastAsia="zh-CN"/>
        </w:rPr>
        <w:t>CA_</w:t>
      </w:r>
      <w:proofErr w:type="gramStart"/>
      <w:r w:rsidRPr="00C3460C">
        <w:rPr>
          <w:rFonts w:eastAsia="SimSun"/>
          <w:i/>
          <w:lang w:eastAsia="zh-CN"/>
        </w:rPr>
        <w:t>n77(</w:t>
      </w:r>
      <w:proofErr w:type="gramEnd"/>
      <w:r w:rsidRPr="00C3460C">
        <w:rPr>
          <w:rFonts w:eastAsia="SimSun"/>
          <w:i/>
          <w:lang w:eastAsia="zh-CN"/>
        </w:rPr>
        <w:t xml:space="preserve">4A) is FFS. </w:t>
      </w:r>
    </w:p>
    <w:p w14:paraId="4E5AC7AC" w14:textId="77777777" w:rsidR="00C3460C" w:rsidRDefault="00C3460C" w:rsidP="00C3460C">
      <w:pPr>
        <w:spacing w:after="0"/>
        <w:rPr>
          <w:rFonts w:eastAsia="SimSun"/>
          <w:lang w:eastAsia="zh-CN"/>
        </w:rPr>
      </w:pPr>
    </w:p>
    <w:p w14:paraId="71485D74" w14:textId="666FE219" w:rsidR="00C3460C" w:rsidRPr="00226A97" w:rsidRDefault="00C3460C" w:rsidP="00C3460C">
      <w:pPr>
        <w:spacing w:after="0"/>
        <w:rPr>
          <w:rFonts w:eastAsia="SimSun"/>
          <w:lang w:eastAsia="zh-CN"/>
        </w:rPr>
      </w:pPr>
      <w:r>
        <w:rPr>
          <w:rFonts w:eastAsia="SimSun"/>
          <w:lang w:eastAsia="zh-CN"/>
        </w:rPr>
        <w:t>In the next chapters, we further discuss the UE architecture aspects in order to provide input on 4x4 DL MIMO support.</w:t>
      </w:r>
    </w:p>
    <w:p w14:paraId="72C9AA29" w14:textId="78518A90" w:rsidR="00F64C67" w:rsidRDefault="004D434A" w:rsidP="00976A16">
      <w:pPr>
        <w:pStyle w:val="Heading2"/>
        <w:spacing w:after="240"/>
        <w:rPr>
          <w:sz w:val="36"/>
          <w:lang w:val="en-US"/>
        </w:rPr>
      </w:pPr>
      <w:r>
        <w:rPr>
          <w:sz w:val="36"/>
          <w:lang w:val="en-US"/>
        </w:rPr>
        <w:t xml:space="preserve">Regional Cases and </w:t>
      </w:r>
      <w:r w:rsidR="00E70AFD">
        <w:rPr>
          <w:sz w:val="36"/>
          <w:lang w:val="en-US"/>
        </w:rPr>
        <w:t>Architecture Impacts</w:t>
      </w:r>
    </w:p>
    <w:p w14:paraId="173D7A82" w14:textId="2B9BB795" w:rsidR="00FC22C8" w:rsidRDefault="00FC22C8" w:rsidP="000320DE">
      <w:pPr>
        <w:spacing w:after="0"/>
        <w:jc w:val="both"/>
      </w:pPr>
      <w:r>
        <w:t>T</w:t>
      </w:r>
      <w:r w:rsidR="00E70AFD">
        <w:t>here are already a nu</w:t>
      </w:r>
      <w:r w:rsidR="00B502E4">
        <w:t>mber of NR DL CA cases that use</w:t>
      </w:r>
      <w:r w:rsidR="00E70AFD">
        <w:t xml:space="preserve"> more than two non-contiguous carriers like </w:t>
      </w:r>
      <w:r>
        <w:t>CA_</w:t>
      </w:r>
      <w:proofErr w:type="gramStart"/>
      <w:r>
        <w:t>n48(</w:t>
      </w:r>
      <w:proofErr w:type="gramEnd"/>
      <w:r>
        <w:t xml:space="preserve">3A)/(4A) as </w:t>
      </w:r>
      <w:r w:rsidR="00E924D1">
        <w:t>shown on</w:t>
      </w:r>
      <w:r>
        <w:t xml:space="preserve"> </w:t>
      </w:r>
      <w:r w:rsidRPr="00FC22C8">
        <w:t>Table 5.5A.2-1</w:t>
      </w:r>
      <w:r>
        <w:t xml:space="preserve"> in 38.101-1. These combinations are for a band that is 150 MHz wide and a maximum aggregated bandwidth of 140 MHz and thus the three or four </w:t>
      </w:r>
      <w:r w:rsidR="00B502E4">
        <w:t>carriers</w:t>
      </w:r>
      <w:r>
        <w:t xml:space="preserve"> can be captured using 2 LO and two 100 MHz wide </w:t>
      </w:r>
      <w:proofErr w:type="spellStart"/>
      <w:r>
        <w:t>receive</w:t>
      </w:r>
      <w:proofErr w:type="spellEnd"/>
      <w:r>
        <w:t xml:space="preserve"> path pe</w:t>
      </w:r>
      <w:r w:rsidR="00B502E4">
        <w:t>r</w:t>
      </w:r>
      <w:r>
        <w:t xml:space="preserve"> antenna which is the baseline for most of </w:t>
      </w:r>
      <w:r w:rsidR="00E924D1">
        <w:t>R</w:t>
      </w:r>
      <w:r>
        <w:t>elease</w:t>
      </w:r>
      <w:r w:rsidR="00E924D1">
        <w:t>s</w:t>
      </w:r>
      <w:r>
        <w:t xml:space="preserve"> 15 and 16 UE architecture.</w:t>
      </w:r>
    </w:p>
    <w:p w14:paraId="33F84EA2" w14:textId="77777777" w:rsidR="00FC22C8" w:rsidRDefault="00FC22C8" w:rsidP="000320DE">
      <w:pPr>
        <w:spacing w:after="0"/>
        <w:jc w:val="both"/>
      </w:pPr>
    </w:p>
    <w:p w14:paraId="488B1D07" w14:textId="714C2042" w:rsidR="00FC22C8" w:rsidRDefault="00BF1634" w:rsidP="000320DE">
      <w:pPr>
        <w:spacing w:after="0"/>
        <w:jc w:val="both"/>
      </w:pPr>
      <w:r>
        <w:t>F</w:t>
      </w:r>
      <w:r w:rsidR="00FC22C8">
        <w:t xml:space="preserve">igure 1, </w:t>
      </w:r>
      <w:r w:rsidR="00435331">
        <w:t>shows the n77 spectrum allocations per operators in Japan and FCC spectrum allocation in the U</w:t>
      </w:r>
      <w:r w:rsidR="00E924D1">
        <w:t>.</w:t>
      </w:r>
      <w:r w:rsidR="00435331">
        <w:t>S. The U</w:t>
      </w:r>
      <w:r w:rsidR="00E924D1">
        <w:t>.</w:t>
      </w:r>
      <w:r w:rsidR="00435331">
        <w:t>S</w:t>
      </w:r>
      <w:r w:rsidR="00E924D1">
        <w:t>.</w:t>
      </w:r>
      <w:r w:rsidR="00435331">
        <w:t xml:space="preserve"> C-band auction was finalized in December 2020</w:t>
      </w:r>
      <w:r w:rsidR="00E924D1">
        <w:t>,</w:t>
      </w:r>
      <w:r w:rsidR="00435331">
        <w:t xml:space="preserve"> but the exact allocation per operator was not available at the time this contribution was uploaded.</w:t>
      </w:r>
      <w:r w:rsidR="00777D75">
        <w:t xml:space="preserve"> It is understood that </w:t>
      </w:r>
      <w:r w:rsidR="00E924D1">
        <w:t xml:space="preserve">the </w:t>
      </w:r>
      <w:r w:rsidR="00777D75">
        <w:t>FCC is also looking at opening the n77 spectrum immediately below n48, but it is too early to conclude on related non-contiguous DL CA constraints especially accounting for band n48 between the two C-Band parts.</w:t>
      </w:r>
    </w:p>
    <w:p w14:paraId="59D8F18F" w14:textId="77777777" w:rsidR="00593799" w:rsidRDefault="00593799" w:rsidP="000320DE">
      <w:pPr>
        <w:spacing w:after="0"/>
        <w:jc w:val="both"/>
      </w:pPr>
    </w:p>
    <w:p w14:paraId="30C6D473" w14:textId="159245CB" w:rsidR="00593799" w:rsidRDefault="00D83800" w:rsidP="00D83800">
      <w:pPr>
        <w:keepNext/>
        <w:spacing w:after="0"/>
        <w:jc w:val="center"/>
      </w:pPr>
      <w:r>
        <w:rPr>
          <w:noProof/>
        </w:rPr>
        <w:lastRenderedPageBreak/>
        <w:drawing>
          <wp:inline distT="0" distB="0" distL="0" distR="0" wp14:anchorId="278C4594" wp14:editId="7EE78E36">
            <wp:extent cx="6088380" cy="66607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12256" cy="668691"/>
                    </a:xfrm>
                    <a:prstGeom prst="rect">
                      <a:avLst/>
                    </a:prstGeom>
                  </pic:spPr>
                </pic:pic>
              </a:graphicData>
            </a:graphic>
          </wp:inline>
        </w:drawing>
      </w:r>
    </w:p>
    <w:p w14:paraId="4CC3A0EA" w14:textId="602204BA" w:rsidR="00FC22C8" w:rsidRDefault="00593799" w:rsidP="00593799">
      <w:pPr>
        <w:pStyle w:val="Caption"/>
        <w:jc w:val="center"/>
      </w:pPr>
      <w:r>
        <w:t xml:space="preserve">Figure </w:t>
      </w:r>
      <w:r w:rsidR="002E4C10">
        <w:fldChar w:fldCharType="begin"/>
      </w:r>
      <w:r w:rsidR="002E4C10">
        <w:instrText xml:space="preserve"> SEQ Figure \* ARABIC </w:instrText>
      </w:r>
      <w:r w:rsidR="002E4C10">
        <w:fldChar w:fldCharType="separate"/>
      </w:r>
      <w:r>
        <w:rPr>
          <w:noProof/>
        </w:rPr>
        <w:t>1</w:t>
      </w:r>
      <w:r w:rsidR="002E4C10">
        <w:rPr>
          <w:noProof/>
        </w:rPr>
        <w:fldChar w:fldCharType="end"/>
      </w:r>
      <w:r>
        <w:t xml:space="preserve">: </w:t>
      </w:r>
      <w:r w:rsidR="00D83800">
        <w:t xml:space="preserve">Japan </w:t>
      </w:r>
      <w:r>
        <w:t>spectrum holding</w:t>
      </w:r>
      <w:r w:rsidR="00D83800">
        <w:t xml:space="preserve"> and FCC spectrum allocation in </w:t>
      </w:r>
      <w:r>
        <w:t>band n77</w:t>
      </w:r>
    </w:p>
    <w:p w14:paraId="67BDCE31" w14:textId="5C561F35" w:rsidR="00435331" w:rsidRDefault="00435331" w:rsidP="00435331">
      <w:pPr>
        <w:spacing w:after="0"/>
        <w:jc w:val="both"/>
      </w:pPr>
      <w:r>
        <w:t xml:space="preserve">The n77(3A) cases in Japan has carrier spanning over 580 MHz (orange carriers) or 600 MHz (grey carriers) in Japan depending on the operator. In this case, it is not possible to capture two of the carriers with a single 100 MHz path and thus requires 3 LO in the RF transceiver and 3 RF splits after the LNA (either in the RF front end or the RF transceiver or split in between the two). This is not available in most of the </w:t>
      </w:r>
      <w:r w:rsidR="00E924D1">
        <w:t>R</w:t>
      </w:r>
      <w:r>
        <w:t>elease</w:t>
      </w:r>
      <w:r w:rsidR="00E924D1">
        <w:t>s</w:t>
      </w:r>
      <w:r>
        <w:t xml:space="preserve"> 15/16 UE transceivers or RF front ends.</w:t>
      </w:r>
    </w:p>
    <w:p w14:paraId="500061BE" w14:textId="77777777" w:rsidR="00435331" w:rsidRDefault="00435331" w:rsidP="00435331">
      <w:pPr>
        <w:spacing w:after="0"/>
      </w:pPr>
    </w:p>
    <w:p w14:paraId="0CA5C038" w14:textId="5791DE32" w:rsidR="004A0015" w:rsidRDefault="00C629A3" w:rsidP="00593799">
      <w:r w:rsidRPr="00C629A3">
        <w:t>As the exact spectrum assignment is not yet known</w:t>
      </w:r>
      <w:r>
        <w:t xml:space="preserve"> in U</w:t>
      </w:r>
      <w:r w:rsidR="00E924D1">
        <w:t>.</w:t>
      </w:r>
      <w:r>
        <w:t>S</w:t>
      </w:r>
      <w:r w:rsidR="00E924D1">
        <w:t>.</w:t>
      </w:r>
      <w:r>
        <w:t xml:space="preserve"> C-band, we can only discuss based on the available spectrum </w:t>
      </w:r>
      <w:r w:rsidR="00435331">
        <w:t xml:space="preserve">from </w:t>
      </w:r>
      <w:r w:rsidR="00E924D1">
        <w:t xml:space="preserve">the </w:t>
      </w:r>
      <w:r w:rsidR="00435331">
        <w:t xml:space="preserve">December 2020 auction </w:t>
      </w:r>
      <w:r>
        <w:t>for the co</w:t>
      </w:r>
      <w:r w:rsidR="00435331">
        <w:t xml:space="preserve">rresponding </w:t>
      </w:r>
      <w:proofErr w:type="gramStart"/>
      <w:r w:rsidR="00435331">
        <w:t>n77(</w:t>
      </w:r>
      <w:proofErr w:type="gramEnd"/>
      <w:r w:rsidR="00435331">
        <w:t>3A) and n77(4A)</w:t>
      </w:r>
      <w:r w:rsidR="00E924D1">
        <w:t xml:space="preserve"> combinations</w:t>
      </w:r>
      <w:r w:rsidR="00435331">
        <w:t xml:space="preserve">. Only the 280 MHz above band n48 are available. </w:t>
      </w:r>
    </w:p>
    <w:p w14:paraId="67F34EF3" w14:textId="1726A8EF" w:rsidR="00DD719F" w:rsidRDefault="004A0015" w:rsidP="00593799">
      <w:r>
        <w:t xml:space="preserve">It </w:t>
      </w:r>
      <w:r w:rsidR="00E924D1">
        <w:t>should</w:t>
      </w:r>
      <w:r>
        <w:t xml:space="preserve"> be noted that the </w:t>
      </w:r>
      <w:proofErr w:type="gramStart"/>
      <w:r>
        <w:t>n77(</w:t>
      </w:r>
      <w:proofErr w:type="gramEnd"/>
      <w:r>
        <w:t xml:space="preserve">3A) and n77(4A) requests </w:t>
      </w:r>
      <w:r w:rsidR="003614ED">
        <w:t>are for</w:t>
      </w:r>
      <w:r>
        <w:t xml:space="preserve"> 300MHz</w:t>
      </w:r>
      <w:r w:rsidR="003614ED">
        <w:t xml:space="preserve"> and 400MHz aggregated bandwidths respectively</w:t>
      </w:r>
      <w:r w:rsidR="00E924D1">
        <w:t>,</w:t>
      </w:r>
      <w:r w:rsidR="003614ED">
        <w:t xml:space="preserve"> which are not compatible with the available spectrum in the U</w:t>
      </w:r>
      <w:r w:rsidR="00E924D1">
        <w:t>.</w:t>
      </w:r>
      <w:r w:rsidR="003614ED">
        <w:t xml:space="preserve">S. While n77(3A) 3x100MHz is </w:t>
      </w:r>
      <w:r w:rsidR="00E924D1">
        <w:t xml:space="preserve">relatively </w:t>
      </w:r>
      <w:r w:rsidR="003614ED">
        <w:t>close to the spectrum usage in Japan, the 4x100MHz of n77(4A) largely exceeds the currently available spectrum in the U</w:t>
      </w:r>
      <w:r w:rsidR="00E924D1">
        <w:t>.</w:t>
      </w:r>
      <w:r w:rsidR="003614ED">
        <w:t>S</w:t>
      </w:r>
      <w:r w:rsidR="00E924D1">
        <w:t>. and operato</w:t>
      </w:r>
      <w:r w:rsidR="003614ED">
        <w:t>rs in Japan have maximum 3 blocks.</w:t>
      </w:r>
    </w:p>
    <w:p w14:paraId="7119A6E7" w14:textId="479E345C" w:rsidR="00C629A3" w:rsidRPr="00C629A3" w:rsidRDefault="00226A97" w:rsidP="00593799">
      <w:r>
        <w:t xml:space="preserve">Since this is less than 300 MHz </w:t>
      </w:r>
      <w:r w:rsidR="00DD719F">
        <w:t>depending on the channel bandwidth combinations and gaps it may still be feasible to use only 3 LO. If four 20 MHz channels are used, which the worst case the 3gaps are 220 MHz total, thus one 80MHz gap plus two 70 MHz gaps is the worst possible case but assuming 20MHz blocks, the worst case is two 80 MHz gaps and one 60 MHz gap. This means that the two 20 MHz channels with a 60MHz gap could be received with one LO provided either in-gap ACS relaxation or two digital de-rotations. At this time it is difficult to conclude for all possible cases but</w:t>
      </w:r>
      <w:r w:rsidR="00E924D1">
        <w:t xml:space="preserve"> if</w:t>
      </w:r>
      <w:r w:rsidR="00DD719F">
        <w:t xml:space="preserve"> the exact operator’s cases</w:t>
      </w:r>
      <w:r w:rsidR="00E924D1">
        <w:t xml:space="preserve"> are provided, </w:t>
      </w:r>
      <w:r w:rsidR="00DD719F">
        <w:t>it can be further studied.</w:t>
      </w:r>
    </w:p>
    <w:p w14:paraId="5C649F17" w14:textId="77777777" w:rsidR="00DD719F" w:rsidRDefault="00593799" w:rsidP="00DD719F">
      <w:pPr>
        <w:spacing w:after="0"/>
        <w:rPr>
          <w:b/>
        </w:rPr>
      </w:pPr>
      <w:r w:rsidRPr="00593799">
        <w:rPr>
          <w:b/>
        </w:rPr>
        <w:t xml:space="preserve">Observation: </w:t>
      </w:r>
    </w:p>
    <w:p w14:paraId="5AAE6DD1" w14:textId="4E5F24EB" w:rsidR="00593799" w:rsidRDefault="0029790B" w:rsidP="00DD719F">
      <w:pPr>
        <w:pStyle w:val="ListParagraph"/>
        <w:numPr>
          <w:ilvl w:val="0"/>
          <w:numId w:val="12"/>
        </w:numPr>
        <w:spacing w:after="0"/>
        <w:rPr>
          <w:b/>
        </w:rPr>
      </w:pPr>
      <w:r w:rsidRPr="00DD719F">
        <w:rPr>
          <w:b/>
        </w:rPr>
        <w:t xml:space="preserve">The </w:t>
      </w:r>
      <w:r w:rsidR="00593799" w:rsidRPr="00DD719F">
        <w:rPr>
          <w:b/>
        </w:rPr>
        <w:t>support of n77(3A) in Japan requires a UE architecture with 3 receive</w:t>
      </w:r>
      <w:r w:rsidR="00DD719F">
        <w:rPr>
          <w:b/>
        </w:rPr>
        <w:t xml:space="preserve"> LO and 3 RF paths per DL antennas</w:t>
      </w:r>
    </w:p>
    <w:p w14:paraId="07BA0FAF" w14:textId="0FA1DA3F" w:rsidR="00DD719F" w:rsidRDefault="00DD719F" w:rsidP="00DD719F">
      <w:pPr>
        <w:pStyle w:val="ListParagraph"/>
        <w:numPr>
          <w:ilvl w:val="0"/>
          <w:numId w:val="12"/>
        </w:numPr>
        <w:spacing w:after="0"/>
        <w:rPr>
          <w:b/>
        </w:rPr>
      </w:pPr>
      <w:r>
        <w:rPr>
          <w:b/>
        </w:rPr>
        <w:t xml:space="preserve">The same 3 LO architecture covers </w:t>
      </w:r>
      <w:r w:rsidR="0048159F">
        <w:rPr>
          <w:b/>
        </w:rPr>
        <w:t>n77(3A) in the US with reduced total frequency span</w:t>
      </w:r>
    </w:p>
    <w:p w14:paraId="3F0A77C7" w14:textId="3DBBAE0D" w:rsidR="0048159F" w:rsidRPr="00DD719F" w:rsidRDefault="0048159F" w:rsidP="00DD719F">
      <w:pPr>
        <w:pStyle w:val="ListParagraph"/>
        <w:numPr>
          <w:ilvl w:val="0"/>
          <w:numId w:val="12"/>
        </w:numPr>
        <w:spacing w:after="0"/>
        <w:rPr>
          <w:b/>
        </w:rPr>
      </w:pPr>
      <w:r>
        <w:rPr>
          <w:b/>
        </w:rPr>
        <w:t xml:space="preserve">FFS if </w:t>
      </w:r>
      <w:proofErr w:type="gramStart"/>
      <w:r>
        <w:rPr>
          <w:b/>
        </w:rPr>
        <w:t>n77(</w:t>
      </w:r>
      <w:proofErr w:type="gramEnd"/>
      <w:r>
        <w:rPr>
          <w:b/>
        </w:rPr>
        <w:t xml:space="preserve">4A) could also be supported with 3LO once operator spectrum allocation in the </w:t>
      </w:r>
      <w:r w:rsidR="00016330">
        <w:rPr>
          <w:b/>
        </w:rPr>
        <w:t>U</w:t>
      </w:r>
      <w:r w:rsidR="00E924D1">
        <w:rPr>
          <w:b/>
        </w:rPr>
        <w:t>.</w:t>
      </w:r>
      <w:r>
        <w:rPr>
          <w:b/>
        </w:rPr>
        <w:t>S</w:t>
      </w:r>
      <w:r w:rsidR="00E924D1">
        <w:rPr>
          <w:b/>
        </w:rPr>
        <w:t>.</w:t>
      </w:r>
      <w:r>
        <w:rPr>
          <w:b/>
        </w:rPr>
        <w:t xml:space="preserve"> is understood</w:t>
      </w:r>
      <w:r w:rsidR="003614ED">
        <w:rPr>
          <w:b/>
        </w:rPr>
        <w:t xml:space="preserve"> and channel configuration and aggregated bandwidth adjusted accordingly (i.e. maximum 300 MHz?)</w:t>
      </w:r>
    </w:p>
    <w:p w14:paraId="17A52225" w14:textId="30E64887" w:rsidR="00F64C67" w:rsidRDefault="00FC22C8" w:rsidP="00F64C67">
      <w:pPr>
        <w:pStyle w:val="Heading2"/>
        <w:spacing w:after="240"/>
        <w:rPr>
          <w:sz w:val="36"/>
          <w:lang w:val="en-US"/>
        </w:rPr>
      </w:pPr>
      <w:r>
        <w:rPr>
          <w:sz w:val="36"/>
          <w:lang w:val="en-US"/>
        </w:rPr>
        <w:t>4x4 DL MIMO Support</w:t>
      </w:r>
    </w:p>
    <w:p w14:paraId="5FC1FFB8" w14:textId="02A96C64" w:rsidR="002172E0" w:rsidRDefault="00593799" w:rsidP="00F64C67">
      <w:pPr>
        <w:spacing w:after="0"/>
      </w:pPr>
      <w:r>
        <w:t xml:space="preserve">The current version of 38.101-1 </w:t>
      </w:r>
      <w:r w:rsidR="0048159F">
        <w:t>makes the support of 4x4 DL MIMO in band n77 and associated band combinations.</w:t>
      </w:r>
    </w:p>
    <w:p w14:paraId="1E39C259" w14:textId="77777777" w:rsidR="00CF127B" w:rsidRDefault="00CF127B" w:rsidP="00F64C67">
      <w:pPr>
        <w:spacing w:after="0"/>
      </w:pPr>
    </w:p>
    <w:p w14:paraId="690155BF" w14:textId="7032FB36" w:rsidR="004A0015" w:rsidRPr="00C8504A" w:rsidRDefault="003614ED" w:rsidP="00CF127B">
      <w:pPr>
        <w:spacing w:after="0"/>
        <w:rPr>
          <w:b/>
        </w:rPr>
      </w:pPr>
      <w:r w:rsidRPr="00C8504A">
        <w:rPr>
          <w:b/>
        </w:rPr>
        <w:t xml:space="preserve">Observation: </w:t>
      </w:r>
      <w:r w:rsidR="004A0015" w:rsidRPr="00C8504A">
        <w:rPr>
          <w:b/>
        </w:rPr>
        <w:t xml:space="preserve">If this mandate is still valid for </w:t>
      </w:r>
      <w:proofErr w:type="gramStart"/>
      <w:r w:rsidR="004A0015" w:rsidRPr="00C8504A">
        <w:rPr>
          <w:b/>
        </w:rPr>
        <w:t>n77(</w:t>
      </w:r>
      <w:proofErr w:type="gramEnd"/>
      <w:r w:rsidR="004A0015" w:rsidRPr="00C8504A">
        <w:rPr>
          <w:b/>
        </w:rPr>
        <w:t>3A) and n77(4A) it means that for single band support:</w:t>
      </w:r>
    </w:p>
    <w:p w14:paraId="1BD9430D" w14:textId="0987CFC9" w:rsidR="004A0015" w:rsidRPr="00C8504A" w:rsidRDefault="004A0015" w:rsidP="00735CEC">
      <w:pPr>
        <w:pStyle w:val="ListParagraph"/>
        <w:numPr>
          <w:ilvl w:val="0"/>
          <w:numId w:val="14"/>
        </w:numPr>
        <w:spacing w:after="0"/>
        <w:ind w:left="360"/>
        <w:rPr>
          <w:b/>
        </w:rPr>
      </w:pPr>
      <w:r w:rsidRPr="00C8504A">
        <w:rPr>
          <w:b/>
        </w:rPr>
        <w:t>3 LO and potentially 4 LO are needed</w:t>
      </w:r>
    </w:p>
    <w:p w14:paraId="2FB82DAB" w14:textId="77777777" w:rsidR="004A0015" w:rsidRPr="00C8504A" w:rsidRDefault="004A0015" w:rsidP="00735CEC">
      <w:pPr>
        <w:pStyle w:val="ListParagraph"/>
        <w:numPr>
          <w:ilvl w:val="0"/>
          <w:numId w:val="13"/>
        </w:numPr>
        <w:spacing w:after="0"/>
        <w:ind w:left="360"/>
        <w:rPr>
          <w:b/>
        </w:rPr>
      </w:pPr>
      <w:r w:rsidRPr="00C8504A">
        <w:rPr>
          <w:b/>
        </w:rPr>
        <w:t>12 and potentially up to 16 receive paths are needed</w:t>
      </w:r>
    </w:p>
    <w:p w14:paraId="288783FB" w14:textId="7CD711A8" w:rsidR="004A0015" w:rsidRPr="00C8504A" w:rsidRDefault="004A0015" w:rsidP="00735CEC">
      <w:pPr>
        <w:pStyle w:val="ListParagraph"/>
        <w:numPr>
          <w:ilvl w:val="0"/>
          <w:numId w:val="13"/>
        </w:numPr>
        <w:spacing w:after="0"/>
        <w:ind w:left="360"/>
        <w:rPr>
          <w:b/>
        </w:rPr>
      </w:pPr>
      <w:r w:rsidRPr="00C8504A">
        <w:rPr>
          <w:b/>
        </w:rPr>
        <w:t xml:space="preserve">The request being for 3x100MHz </w:t>
      </w:r>
      <w:r w:rsidR="003614ED" w:rsidRPr="00C8504A">
        <w:rPr>
          <w:b/>
        </w:rPr>
        <w:t>and 4x100 MHz the total baseband bandwidth is up to 1.6GHz</w:t>
      </w:r>
    </w:p>
    <w:p w14:paraId="4B8B4766" w14:textId="4CC4306E" w:rsidR="00CF127B" w:rsidRPr="00C8504A" w:rsidRDefault="004A0015" w:rsidP="00735CEC">
      <w:pPr>
        <w:pStyle w:val="ListParagraph"/>
        <w:numPr>
          <w:ilvl w:val="0"/>
          <w:numId w:val="13"/>
        </w:numPr>
        <w:spacing w:after="0"/>
        <w:ind w:left="360"/>
        <w:rPr>
          <w:b/>
        </w:rPr>
      </w:pPr>
      <w:r w:rsidRPr="00C8504A">
        <w:rPr>
          <w:b/>
        </w:rPr>
        <w:t>There may be limited suppo</w:t>
      </w:r>
      <w:r w:rsidR="003614ED" w:rsidRPr="00C8504A">
        <w:rPr>
          <w:b/>
        </w:rPr>
        <w:t>rt f</w:t>
      </w:r>
      <w:r w:rsidRPr="00C8504A">
        <w:rPr>
          <w:b/>
        </w:rPr>
        <w:t xml:space="preserve">or higher order </w:t>
      </w:r>
      <w:r w:rsidR="003614ED" w:rsidRPr="00C8504A">
        <w:rPr>
          <w:b/>
        </w:rPr>
        <w:t xml:space="preserve">inter-band </w:t>
      </w:r>
      <w:r w:rsidRPr="00C8504A">
        <w:rPr>
          <w:b/>
        </w:rPr>
        <w:t>combinations</w:t>
      </w:r>
      <w:r w:rsidR="003614ED" w:rsidRPr="00C8504A">
        <w:rPr>
          <w:b/>
        </w:rPr>
        <w:t xml:space="preserve"> as a lot of RF and baseband resources are already in use for n77</w:t>
      </w:r>
    </w:p>
    <w:p w14:paraId="1D82BA6A" w14:textId="3B3645CE" w:rsidR="003614ED" w:rsidRPr="00C8504A" w:rsidRDefault="003614ED" w:rsidP="00735CEC">
      <w:pPr>
        <w:pStyle w:val="ListParagraph"/>
        <w:numPr>
          <w:ilvl w:val="0"/>
          <w:numId w:val="13"/>
        </w:numPr>
        <w:spacing w:after="0"/>
        <w:ind w:left="360"/>
        <w:rPr>
          <w:b/>
        </w:rPr>
      </w:pPr>
      <w:r w:rsidRPr="00C8504A">
        <w:rPr>
          <w:b/>
        </w:rPr>
        <w:t>There is low probability that good 4x4 MIMO channel is available for the 3 or 4 CCs simultaneously</w:t>
      </w:r>
    </w:p>
    <w:p w14:paraId="2C348911" w14:textId="77777777" w:rsidR="003614ED" w:rsidRDefault="003614ED" w:rsidP="00CF127B">
      <w:pPr>
        <w:spacing w:after="0"/>
      </w:pPr>
    </w:p>
    <w:p w14:paraId="0AA31068" w14:textId="7D14AF0A" w:rsidR="00C8504A" w:rsidRDefault="00C8504A" w:rsidP="00CF127B">
      <w:pPr>
        <w:spacing w:after="0"/>
      </w:pPr>
      <w:r>
        <w:t xml:space="preserve">From the </w:t>
      </w:r>
      <w:r w:rsidR="00E924D1">
        <w:t xml:space="preserve">above </w:t>
      </w:r>
      <w:r>
        <w:t>observations, making 4x4 DL MIMO support mandatory for n77(3A) and n77(4A) will restrict the implementation of the combinations to a small number of UEs that may still have further limitations with related higher order inter-band combinations.</w:t>
      </w:r>
    </w:p>
    <w:p w14:paraId="35DC239E" w14:textId="77777777" w:rsidR="00C8504A" w:rsidRDefault="00C8504A" w:rsidP="00CF127B">
      <w:pPr>
        <w:spacing w:after="0"/>
      </w:pPr>
    </w:p>
    <w:p w14:paraId="5B42CC8E" w14:textId="77777777" w:rsidR="00735CEC" w:rsidRDefault="00C8504A" w:rsidP="00CF127B">
      <w:pPr>
        <w:spacing w:after="0"/>
      </w:pPr>
      <w:r>
        <w:t>With baseline 2x2 DL MIMO and optional 4x4 DL MIMO support, more UEs (and possibly some legacy UEs) will be able to support n77(3A) and n77(4A) and provide flexibility on how many MIMO layers it supports for related higher order inter-band combinations.</w:t>
      </w:r>
      <w:r w:rsidR="00735CEC">
        <w:t xml:space="preserve"> </w:t>
      </w:r>
    </w:p>
    <w:p w14:paraId="344C06B3" w14:textId="77777777" w:rsidR="00735CEC" w:rsidRDefault="00735CEC" w:rsidP="00CF127B">
      <w:pPr>
        <w:spacing w:after="0"/>
      </w:pPr>
    </w:p>
    <w:p w14:paraId="594F2835" w14:textId="0677C5BD" w:rsidR="00C8504A" w:rsidRDefault="00735CEC" w:rsidP="00CF127B">
      <w:pPr>
        <w:spacing w:after="0"/>
      </w:pPr>
      <w:r>
        <w:t>For example different UEs could support:</w:t>
      </w:r>
    </w:p>
    <w:p w14:paraId="5F7A51CD" w14:textId="3790994D" w:rsidR="00735CEC" w:rsidRDefault="00735CEC" w:rsidP="00735CEC">
      <w:pPr>
        <w:pStyle w:val="ListParagraph"/>
        <w:numPr>
          <w:ilvl w:val="0"/>
          <w:numId w:val="16"/>
        </w:numPr>
        <w:spacing w:after="0"/>
        <w:ind w:left="360"/>
      </w:pPr>
      <w:r>
        <w:t xml:space="preserve">2x2 DL MIMO for </w:t>
      </w:r>
      <w:proofErr w:type="gramStart"/>
      <w:r>
        <w:t>n77(</w:t>
      </w:r>
      <w:proofErr w:type="gramEnd"/>
      <w:r>
        <w:t xml:space="preserve">3A/4A) and all related higher order inter-band combinations. </w:t>
      </w:r>
    </w:p>
    <w:p w14:paraId="63A9DC5D" w14:textId="7D7B3C2F" w:rsidR="00735CEC" w:rsidRDefault="00735CEC" w:rsidP="00735CEC">
      <w:pPr>
        <w:pStyle w:val="ListParagraph"/>
        <w:numPr>
          <w:ilvl w:val="0"/>
          <w:numId w:val="15"/>
        </w:numPr>
        <w:spacing w:after="0"/>
        <w:ind w:left="360"/>
      </w:pPr>
      <w:r>
        <w:t xml:space="preserve">4x4 DL MIMO for </w:t>
      </w:r>
      <w:proofErr w:type="gramStart"/>
      <w:r>
        <w:t>n77(</w:t>
      </w:r>
      <w:proofErr w:type="gramEnd"/>
      <w:r>
        <w:t>3A/4A) and 2x2 DL MIMO for related higher order inter-band combinations.</w:t>
      </w:r>
    </w:p>
    <w:p w14:paraId="7DCB215A" w14:textId="3CD761B4" w:rsidR="00735CEC" w:rsidRDefault="00735CEC" w:rsidP="00735CEC">
      <w:pPr>
        <w:pStyle w:val="ListParagraph"/>
        <w:numPr>
          <w:ilvl w:val="0"/>
          <w:numId w:val="15"/>
        </w:numPr>
        <w:spacing w:after="0"/>
        <w:ind w:left="360"/>
      </w:pPr>
      <w:r>
        <w:lastRenderedPageBreak/>
        <w:t xml:space="preserve">4x4 DL MIMO for </w:t>
      </w:r>
      <w:proofErr w:type="gramStart"/>
      <w:r>
        <w:t>n77(</w:t>
      </w:r>
      <w:proofErr w:type="gramEnd"/>
      <w:r>
        <w:t>3A/4A) and related higher order 2 or 3 band inter-band combinations then 2x2 DL MIMO at given number of bands.</w:t>
      </w:r>
    </w:p>
    <w:p w14:paraId="07134288" w14:textId="414E5375" w:rsidR="00735CEC" w:rsidRDefault="00735CEC" w:rsidP="00735CEC">
      <w:pPr>
        <w:pStyle w:val="ListParagraph"/>
        <w:numPr>
          <w:ilvl w:val="0"/>
          <w:numId w:val="15"/>
        </w:numPr>
        <w:spacing w:after="0"/>
        <w:ind w:left="360"/>
      </w:pPr>
      <w:r>
        <w:t xml:space="preserve">2x2 DL MIMO for </w:t>
      </w:r>
      <w:proofErr w:type="gramStart"/>
      <w:r>
        <w:t>n77(</w:t>
      </w:r>
      <w:proofErr w:type="gramEnd"/>
      <w:r>
        <w:t>3A/4A) and all related higher order inter-band combinations.</w:t>
      </w:r>
    </w:p>
    <w:p w14:paraId="133324ED" w14:textId="77777777" w:rsidR="00557157" w:rsidRDefault="00557157" w:rsidP="00CF127B">
      <w:pPr>
        <w:spacing w:after="0"/>
        <w:rPr>
          <w:b/>
        </w:rPr>
      </w:pPr>
    </w:p>
    <w:p w14:paraId="19F77A1A" w14:textId="1D8C0F9E" w:rsidR="00777D75" w:rsidRPr="00777D75" w:rsidRDefault="00557157" w:rsidP="00777D75">
      <w:pPr>
        <w:spacing w:after="0"/>
        <w:rPr>
          <w:b/>
        </w:rPr>
      </w:pPr>
      <w:r>
        <w:rPr>
          <w:b/>
        </w:rPr>
        <w:t>Proposal</w:t>
      </w:r>
      <w:r w:rsidR="007F0126">
        <w:rPr>
          <w:b/>
        </w:rPr>
        <w:t>:</w:t>
      </w:r>
      <w:r w:rsidR="00777D75">
        <w:rPr>
          <w:b/>
        </w:rPr>
        <w:t xml:space="preserve"> </w:t>
      </w:r>
      <w:r w:rsidR="00777D75" w:rsidRPr="00777D75">
        <w:rPr>
          <w:b/>
        </w:rPr>
        <w:t xml:space="preserve">To enable larger ecosystem support for </w:t>
      </w:r>
      <w:proofErr w:type="gramStart"/>
      <w:r w:rsidR="00777D75" w:rsidRPr="00777D75">
        <w:rPr>
          <w:b/>
        </w:rPr>
        <w:t>n77(</w:t>
      </w:r>
      <w:proofErr w:type="gramEnd"/>
      <w:r w:rsidR="00777D75" w:rsidRPr="00777D75">
        <w:rPr>
          <w:b/>
        </w:rPr>
        <w:t>3A/4A) combination</w:t>
      </w:r>
      <w:r w:rsidR="00E924D1">
        <w:rPr>
          <w:b/>
        </w:rPr>
        <w:t>s</w:t>
      </w:r>
      <w:r w:rsidR="00777D75" w:rsidRPr="00777D75">
        <w:rPr>
          <w:b/>
        </w:rPr>
        <w:t xml:space="preserve"> and/or additional bands in related inter-band DL CA</w:t>
      </w:r>
      <w:r w:rsidR="00777D75">
        <w:rPr>
          <w:b/>
        </w:rPr>
        <w:t>:</w:t>
      </w:r>
    </w:p>
    <w:p w14:paraId="4A5C565B" w14:textId="11E71ECF" w:rsidR="00777D75" w:rsidRPr="00777D75" w:rsidRDefault="00777D75" w:rsidP="00777D75">
      <w:pPr>
        <w:pStyle w:val="ListParagraph"/>
        <w:numPr>
          <w:ilvl w:val="0"/>
          <w:numId w:val="17"/>
        </w:numPr>
        <w:spacing w:after="0"/>
        <w:rPr>
          <w:b/>
        </w:rPr>
      </w:pPr>
      <w:r>
        <w:rPr>
          <w:b/>
        </w:rPr>
        <w:t xml:space="preserve">4x4 DL MIMO stays mandatory for n77 CA with 2CCs and </w:t>
      </w:r>
      <w:r w:rsidRPr="00735CEC">
        <w:rPr>
          <w:b/>
        </w:rPr>
        <w:t>all related higher orde</w:t>
      </w:r>
      <w:r>
        <w:rPr>
          <w:b/>
        </w:rPr>
        <w:t>r inter-band DL CA combinations</w:t>
      </w:r>
    </w:p>
    <w:p w14:paraId="7DBC4898" w14:textId="1A88EC8A" w:rsidR="007F0126" w:rsidRPr="00735CEC" w:rsidRDefault="007F0126" w:rsidP="00735CEC">
      <w:pPr>
        <w:pStyle w:val="ListParagraph"/>
        <w:numPr>
          <w:ilvl w:val="0"/>
          <w:numId w:val="17"/>
        </w:numPr>
        <w:spacing w:after="0"/>
        <w:rPr>
          <w:b/>
        </w:rPr>
      </w:pPr>
      <w:r w:rsidRPr="00735CEC">
        <w:rPr>
          <w:b/>
        </w:rPr>
        <w:t xml:space="preserve">4x4 DL MIMO is optional support </w:t>
      </w:r>
      <w:r w:rsidR="0048159F" w:rsidRPr="00735CEC">
        <w:rPr>
          <w:b/>
        </w:rPr>
        <w:t xml:space="preserve">with capability signaling </w:t>
      </w:r>
      <w:r w:rsidRPr="00735CEC">
        <w:rPr>
          <w:b/>
        </w:rPr>
        <w:t>for n77(3A)</w:t>
      </w:r>
      <w:r w:rsidR="0048159F" w:rsidRPr="00735CEC">
        <w:rPr>
          <w:b/>
        </w:rPr>
        <w:t xml:space="preserve"> and n77(4A)</w:t>
      </w:r>
      <w:r w:rsidRPr="00735CEC">
        <w:rPr>
          <w:b/>
        </w:rPr>
        <w:t xml:space="preserve"> DL CA</w:t>
      </w:r>
      <w:r w:rsidR="00777D75">
        <w:rPr>
          <w:b/>
        </w:rPr>
        <w:t xml:space="preserve"> (&gt;2CC)</w:t>
      </w:r>
      <w:r w:rsidRPr="00735CEC">
        <w:rPr>
          <w:b/>
        </w:rPr>
        <w:t xml:space="preserve"> and all related higher orde</w:t>
      </w:r>
      <w:r w:rsidR="00777D75">
        <w:rPr>
          <w:b/>
        </w:rPr>
        <w:t>r inter-band DL CA combinations</w:t>
      </w:r>
    </w:p>
    <w:p w14:paraId="083CE6D9" w14:textId="24AB6420" w:rsidR="007F0126" w:rsidRDefault="00777D75" w:rsidP="0048159F">
      <w:pPr>
        <w:pStyle w:val="ListParagraph"/>
        <w:numPr>
          <w:ilvl w:val="0"/>
          <w:numId w:val="9"/>
        </w:numPr>
        <w:spacing w:after="0"/>
        <w:rPr>
          <w:b/>
        </w:rPr>
      </w:pPr>
      <w:r>
        <w:rPr>
          <w:b/>
        </w:rPr>
        <w:t>Related per band and per band combinations capability s</w:t>
      </w:r>
      <w:r w:rsidR="007F0126">
        <w:rPr>
          <w:b/>
        </w:rPr>
        <w:t xml:space="preserve">ignaling and </w:t>
      </w:r>
      <w:r>
        <w:rPr>
          <w:b/>
        </w:rPr>
        <w:t xml:space="preserve">RAN4 </w:t>
      </w:r>
      <w:r w:rsidR="007F0126">
        <w:rPr>
          <w:b/>
        </w:rPr>
        <w:t xml:space="preserve">specification update </w:t>
      </w:r>
      <w:r w:rsidR="0048159F">
        <w:rPr>
          <w:b/>
        </w:rPr>
        <w:t xml:space="preserve">is </w:t>
      </w:r>
      <w:r w:rsidR="007F0126">
        <w:rPr>
          <w:b/>
        </w:rPr>
        <w:t>needed</w:t>
      </w:r>
    </w:p>
    <w:p w14:paraId="7BE54F94" w14:textId="77777777" w:rsidR="00305289" w:rsidRDefault="00305289" w:rsidP="00305289">
      <w:pPr>
        <w:pStyle w:val="Heading1"/>
      </w:pPr>
      <w:r>
        <w:t>Conclusions</w:t>
      </w:r>
    </w:p>
    <w:p w14:paraId="272ACCE4" w14:textId="59F023A1" w:rsidR="00305289" w:rsidRDefault="00305289" w:rsidP="00305289">
      <w:pPr>
        <w:spacing w:after="0"/>
        <w:jc w:val="both"/>
      </w:pPr>
      <w:r>
        <w:t xml:space="preserve">In this contribution, </w:t>
      </w:r>
      <w:r w:rsidR="007F0126">
        <w:t xml:space="preserve">we discuss the UE architecture and capability aspects of supporting </w:t>
      </w:r>
      <w:proofErr w:type="gramStart"/>
      <w:r w:rsidR="007F0126">
        <w:t>n77(</w:t>
      </w:r>
      <w:proofErr w:type="gramEnd"/>
      <w:r w:rsidR="007F0126">
        <w:t>3A</w:t>
      </w:r>
      <w:r w:rsidR="00777D75">
        <w:t>/4A</w:t>
      </w:r>
      <w:r w:rsidR="007F0126">
        <w:t xml:space="preserve">) three </w:t>
      </w:r>
      <w:r w:rsidR="00777D75">
        <w:t xml:space="preserve">and four </w:t>
      </w:r>
      <w:r w:rsidR="007F0126">
        <w:t>carrier</w:t>
      </w:r>
      <w:r w:rsidR="00777D75">
        <w:t>s</w:t>
      </w:r>
      <w:r w:rsidR="007F0126">
        <w:t xml:space="preserve"> non-contiguous DL CA</w:t>
      </w:r>
      <w:r w:rsidR="00777D75">
        <w:t xml:space="preserve"> and their application to regional spectrum in Japan and the US</w:t>
      </w:r>
      <w:r w:rsidR="007F0126">
        <w:t xml:space="preserve">. </w:t>
      </w:r>
      <w:r w:rsidR="00BF1634">
        <w:t>B</w:t>
      </w:r>
      <w:r w:rsidR="007F0126">
        <w:t xml:space="preserve">ased on this we make the following proposal for </w:t>
      </w:r>
      <w:r w:rsidR="00777D75">
        <w:t>DL MIMO support</w:t>
      </w:r>
      <w:r w:rsidR="007F0126">
        <w:t>:</w:t>
      </w:r>
    </w:p>
    <w:p w14:paraId="6C93B67F" w14:textId="77777777" w:rsidR="00777D75" w:rsidRDefault="00777D75" w:rsidP="00305289">
      <w:pPr>
        <w:spacing w:after="0"/>
        <w:jc w:val="both"/>
      </w:pPr>
    </w:p>
    <w:p w14:paraId="10255026" w14:textId="77777777" w:rsidR="00E924D1" w:rsidRPr="00777D75" w:rsidRDefault="00E924D1" w:rsidP="00E924D1">
      <w:pPr>
        <w:spacing w:after="0"/>
        <w:rPr>
          <w:b/>
        </w:rPr>
      </w:pPr>
      <w:r>
        <w:rPr>
          <w:b/>
        </w:rPr>
        <w:t xml:space="preserve">Proposal: </w:t>
      </w:r>
      <w:r w:rsidRPr="00777D75">
        <w:rPr>
          <w:b/>
        </w:rPr>
        <w:t xml:space="preserve">To enable larger ecosystem support for </w:t>
      </w:r>
      <w:proofErr w:type="gramStart"/>
      <w:r w:rsidRPr="00777D75">
        <w:rPr>
          <w:b/>
        </w:rPr>
        <w:t>n77(</w:t>
      </w:r>
      <w:proofErr w:type="gramEnd"/>
      <w:r w:rsidRPr="00777D75">
        <w:rPr>
          <w:b/>
        </w:rPr>
        <w:t>3A/4A) combination</w:t>
      </w:r>
      <w:r>
        <w:rPr>
          <w:b/>
        </w:rPr>
        <w:t>s</w:t>
      </w:r>
      <w:r w:rsidRPr="00777D75">
        <w:rPr>
          <w:b/>
        </w:rPr>
        <w:t xml:space="preserve"> and/or additional bands in related inter-band DL CA</w:t>
      </w:r>
      <w:r>
        <w:rPr>
          <w:b/>
        </w:rPr>
        <w:t>:</w:t>
      </w:r>
    </w:p>
    <w:p w14:paraId="02807882" w14:textId="77777777" w:rsidR="00E924D1" w:rsidRPr="00777D75" w:rsidRDefault="00E924D1" w:rsidP="00E924D1">
      <w:pPr>
        <w:pStyle w:val="ListParagraph"/>
        <w:numPr>
          <w:ilvl w:val="0"/>
          <w:numId w:val="17"/>
        </w:numPr>
        <w:spacing w:after="0"/>
        <w:rPr>
          <w:b/>
        </w:rPr>
      </w:pPr>
      <w:r>
        <w:rPr>
          <w:b/>
        </w:rPr>
        <w:t xml:space="preserve">4x4 DL MIMO stays mandatory for n77 CA with 2CCs and </w:t>
      </w:r>
      <w:r w:rsidRPr="00735CEC">
        <w:rPr>
          <w:b/>
        </w:rPr>
        <w:t>all related higher orde</w:t>
      </w:r>
      <w:r>
        <w:rPr>
          <w:b/>
        </w:rPr>
        <w:t>r inter-band DL CA combinations</w:t>
      </w:r>
    </w:p>
    <w:p w14:paraId="159BB745" w14:textId="77777777" w:rsidR="00E924D1" w:rsidRPr="00735CEC" w:rsidRDefault="00E924D1" w:rsidP="00E924D1">
      <w:pPr>
        <w:pStyle w:val="ListParagraph"/>
        <w:numPr>
          <w:ilvl w:val="0"/>
          <w:numId w:val="17"/>
        </w:numPr>
        <w:spacing w:after="0"/>
        <w:rPr>
          <w:b/>
        </w:rPr>
      </w:pPr>
      <w:r w:rsidRPr="00735CEC">
        <w:rPr>
          <w:b/>
        </w:rPr>
        <w:t>4x4 DL MIMO is optional support with capability signaling for n77(3A) and n77(4A) DL CA</w:t>
      </w:r>
      <w:r>
        <w:rPr>
          <w:b/>
        </w:rPr>
        <w:t xml:space="preserve"> (&gt;2CC)</w:t>
      </w:r>
      <w:r w:rsidRPr="00735CEC">
        <w:rPr>
          <w:b/>
        </w:rPr>
        <w:t xml:space="preserve"> and all related higher orde</w:t>
      </w:r>
      <w:r>
        <w:rPr>
          <w:b/>
        </w:rPr>
        <w:t>r inter-band DL CA combinations</w:t>
      </w:r>
    </w:p>
    <w:p w14:paraId="11D293B6" w14:textId="77777777" w:rsidR="00E924D1" w:rsidRDefault="00E924D1" w:rsidP="00E924D1">
      <w:pPr>
        <w:pStyle w:val="ListParagraph"/>
        <w:numPr>
          <w:ilvl w:val="0"/>
          <w:numId w:val="9"/>
        </w:numPr>
        <w:spacing w:after="0"/>
        <w:rPr>
          <w:b/>
        </w:rPr>
      </w:pPr>
      <w:r>
        <w:rPr>
          <w:b/>
        </w:rPr>
        <w:t>Related per band and per band combinations capability signaling and RAN4 specification update is needed</w:t>
      </w:r>
    </w:p>
    <w:p w14:paraId="03D6921F" w14:textId="77777777" w:rsidR="00F10F97" w:rsidRDefault="007321E3" w:rsidP="00C8525F">
      <w:pPr>
        <w:pStyle w:val="Heading1"/>
        <w:numPr>
          <w:ilvl w:val="0"/>
          <w:numId w:val="0"/>
        </w:numPr>
        <w:jc w:val="both"/>
      </w:pPr>
      <w:bookmarkStart w:id="2" w:name="_GoBack"/>
      <w:bookmarkEnd w:id="2"/>
      <w:r>
        <w:t>R</w:t>
      </w:r>
      <w:r w:rsidR="00F10F97">
        <w:t>eferences</w:t>
      </w:r>
    </w:p>
    <w:p w14:paraId="262D3F30" w14:textId="0520A17F" w:rsidR="00136D99" w:rsidRDefault="001B39A7" w:rsidP="00C4107C">
      <w:r>
        <w:t>[1</w:t>
      </w:r>
      <w:r w:rsidR="00357919" w:rsidRPr="00DD0023">
        <w:t>]</w:t>
      </w:r>
      <w:r w:rsidR="00357919" w:rsidRPr="00DD0023">
        <w:tab/>
      </w:r>
      <w:r w:rsidR="00825072" w:rsidRPr="00825072">
        <w:t>R4-2016912_WF_CA_n77</w:t>
      </w:r>
      <w:r w:rsidR="006862C8" w:rsidRPr="006862C8">
        <w:t>, RAN</w:t>
      </w:r>
      <w:r w:rsidR="00825072">
        <w:t>4</w:t>
      </w:r>
      <w:r w:rsidR="006862C8" w:rsidRPr="006862C8">
        <w:t>#</w:t>
      </w:r>
      <w:r w:rsidR="00825072">
        <w:t>97e</w:t>
      </w:r>
    </w:p>
    <w:p w14:paraId="03A3B5CE" w14:textId="69B51D4E" w:rsidR="00CB648E" w:rsidRDefault="001B39A7" w:rsidP="00CB648E">
      <w:r>
        <w:t>[2</w:t>
      </w:r>
      <w:r w:rsidR="001E49D7" w:rsidRPr="00DD0023">
        <w:t xml:space="preserve">] </w:t>
      </w:r>
      <w:r w:rsidR="00825072" w:rsidRPr="00825072">
        <w:t xml:space="preserve">R4-2014493 UE Architecture and DL MIMO Aspects for Supporting </w:t>
      </w:r>
      <w:proofErr w:type="gramStart"/>
      <w:r w:rsidR="00825072" w:rsidRPr="00825072">
        <w:t>n77(</w:t>
      </w:r>
      <w:proofErr w:type="gramEnd"/>
      <w:r w:rsidR="00825072" w:rsidRPr="00825072">
        <w:t>3A) DL CA</w:t>
      </w:r>
      <w:r w:rsidR="00825072">
        <w:t>, Skyworks Solutions Inc.,</w:t>
      </w:r>
      <w:r w:rsidR="006862C8" w:rsidRPr="006862C8">
        <w:t xml:space="preserve"> RAN4#9</w:t>
      </w:r>
      <w:r w:rsidR="00825072">
        <w:t>7</w:t>
      </w:r>
      <w:r w:rsidR="006862C8" w:rsidRPr="006862C8">
        <w:t>e</w:t>
      </w:r>
    </w:p>
    <w:sectPr w:rsidR="00CB648E" w:rsidSect="00EA0A48">
      <w:footerReference w:type="default" r:id="rId10"/>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D362E" w14:textId="77777777" w:rsidR="002E4C10" w:rsidRDefault="002E4C10">
      <w:r>
        <w:separator/>
      </w:r>
    </w:p>
  </w:endnote>
  <w:endnote w:type="continuationSeparator" w:id="0">
    <w:p w14:paraId="627B549A" w14:textId="77777777" w:rsidR="002E4C10" w:rsidRDefault="002E4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0B70CA" w:rsidRDefault="000B70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68ABC" w14:textId="77777777" w:rsidR="002E4C10" w:rsidRDefault="002E4C10">
      <w:r>
        <w:separator/>
      </w:r>
    </w:p>
  </w:footnote>
  <w:footnote w:type="continuationSeparator" w:id="0">
    <w:p w14:paraId="4D48467C" w14:textId="77777777" w:rsidR="002E4C10" w:rsidRDefault="002E4C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274BB"/>
    <w:multiLevelType w:val="hybridMultilevel"/>
    <w:tmpl w:val="EE04D0B4"/>
    <w:lvl w:ilvl="0" w:tplc="16B68972">
      <w:start w:val="1"/>
      <w:numFmt w:val="bullet"/>
      <w:lvlText w:val="•"/>
      <w:lvlJc w:val="left"/>
      <w:pPr>
        <w:tabs>
          <w:tab w:val="num" w:pos="360"/>
        </w:tabs>
        <w:ind w:left="360" w:hanging="360"/>
      </w:pPr>
      <w:rPr>
        <w:rFonts w:ascii="Arial" w:hAnsi="Arial" w:hint="default"/>
      </w:rPr>
    </w:lvl>
    <w:lvl w:ilvl="1" w:tplc="5DE23F98">
      <w:start w:val="1235"/>
      <w:numFmt w:val="bullet"/>
      <w:lvlText w:val="•"/>
      <w:lvlJc w:val="left"/>
      <w:pPr>
        <w:tabs>
          <w:tab w:val="num" w:pos="1080"/>
        </w:tabs>
        <w:ind w:left="1080" w:hanging="360"/>
      </w:pPr>
      <w:rPr>
        <w:rFonts w:ascii="Arial" w:hAnsi="Arial" w:hint="default"/>
      </w:rPr>
    </w:lvl>
    <w:lvl w:ilvl="2" w:tplc="FC88B6A8">
      <w:start w:val="1235"/>
      <w:numFmt w:val="bullet"/>
      <w:lvlText w:val="•"/>
      <w:lvlJc w:val="left"/>
      <w:pPr>
        <w:tabs>
          <w:tab w:val="num" w:pos="1800"/>
        </w:tabs>
        <w:ind w:left="1800" w:hanging="360"/>
      </w:pPr>
      <w:rPr>
        <w:rFonts w:ascii="Arial" w:hAnsi="Arial" w:hint="default"/>
      </w:rPr>
    </w:lvl>
    <w:lvl w:ilvl="3" w:tplc="CC94FFE2" w:tentative="1">
      <w:start w:val="1"/>
      <w:numFmt w:val="bullet"/>
      <w:lvlText w:val="•"/>
      <w:lvlJc w:val="left"/>
      <w:pPr>
        <w:tabs>
          <w:tab w:val="num" w:pos="2520"/>
        </w:tabs>
        <w:ind w:left="2520" w:hanging="360"/>
      </w:pPr>
      <w:rPr>
        <w:rFonts w:ascii="Arial" w:hAnsi="Arial" w:hint="default"/>
      </w:rPr>
    </w:lvl>
    <w:lvl w:ilvl="4" w:tplc="41001E30" w:tentative="1">
      <w:start w:val="1"/>
      <w:numFmt w:val="bullet"/>
      <w:lvlText w:val="•"/>
      <w:lvlJc w:val="left"/>
      <w:pPr>
        <w:tabs>
          <w:tab w:val="num" w:pos="3240"/>
        </w:tabs>
        <w:ind w:left="3240" w:hanging="360"/>
      </w:pPr>
      <w:rPr>
        <w:rFonts w:ascii="Arial" w:hAnsi="Arial" w:hint="default"/>
      </w:rPr>
    </w:lvl>
    <w:lvl w:ilvl="5" w:tplc="7928907A" w:tentative="1">
      <w:start w:val="1"/>
      <w:numFmt w:val="bullet"/>
      <w:lvlText w:val="•"/>
      <w:lvlJc w:val="left"/>
      <w:pPr>
        <w:tabs>
          <w:tab w:val="num" w:pos="3960"/>
        </w:tabs>
        <w:ind w:left="3960" w:hanging="360"/>
      </w:pPr>
      <w:rPr>
        <w:rFonts w:ascii="Arial" w:hAnsi="Arial" w:hint="default"/>
      </w:rPr>
    </w:lvl>
    <w:lvl w:ilvl="6" w:tplc="16B81272" w:tentative="1">
      <w:start w:val="1"/>
      <w:numFmt w:val="bullet"/>
      <w:lvlText w:val="•"/>
      <w:lvlJc w:val="left"/>
      <w:pPr>
        <w:tabs>
          <w:tab w:val="num" w:pos="4680"/>
        </w:tabs>
        <w:ind w:left="4680" w:hanging="360"/>
      </w:pPr>
      <w:rPr>
        <w:rFonts w:ascii="Arial" w:hAnsi="Arial" w:hint="default"/>
      </w:rPr>
    </w:lvl>
    <w:lvl w:ilvl="7" w:tplc="E33AAD9E" w:tentative="1">
      <w:start w:val="1"/>
      <w:numFmt w:val="bullet"/>
      <w:lvlText w:val="•"/>
      <w:lvlJc w:val="left"/>
      <w:pPr>
        <w:tabs>
          <w:tab w:val="num" w:pos="5400"/>
        </w:tabs>
        <w:ind w:left="5400" w:hanging="360"/>
      </w:pPr>
      <w:rPr>
        <w:rFonts w:ascii="Arial" w:hAnsi="Arial" w:hint="default"/>
      </w:rPr>
    </w:lvl>
    <w:lvl w:ilvl="8" w:tplc="0F440836" w:tentative="1">
      <w:start w:val="1"/>
      <w:numFmt w:val="bullet"/>
      <w:lvlText w:val="•"/>
      <w:lvlJc w:val="left"/>
      <w:pPr>
        <w:tabs>
          <w:tab w:val="num" w:pos="6120"/>
        </w:tabs>
        <w:ind w:left="6120" w:hanging="360"/>
      </w:pPr>
      <w:rPr>
        <w:rFonts w:ascii="Arial" w:hAnsi="Arial"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1F373E68"/>
    <w:multiLevelType w:val="hybridMultilevel"/>
    <w:tmpl w:val="8B9C64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BE90A6C"/>
    <w:multiLevelType w:val="hybridMultilevel"/>
    <w:tmpl w:val="E8BE4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51404EAB"/>
    <w:multiLevelType w:val="hybridMultilevel"/>
    <w:tmpl w:val="67B4D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0904825"/>
    <w:multiLevelType w:val="hybridMultilevel"/>
    <w:tmpl w:val="EC842D92"/>
    <w:lvl w:ilvl="0" w:tplc="AA342222">
      <w:start w:val="1"/>
      <w:numFmt w:val="bullet"/>
      <w:lvlText w:val="•"/>
      <w:lvlJc w:val="left"/>
      <w:pPr>
        <w:tabs>
          <w:tab w:val="num" w:pos="360"/>
        </w:tabs>
        <w:ind w:left="360" w:hanging="360"/>
      </w:pPr>
      <w:rPr>
        <w:rFonts w:ascii="Arial" w:hAnsi="Arial" w:hint="default"/>
      </w:rPr>
    </w:lvl>
    <w:lvl w:ilvl="1" w:tplc="EB9A2070">
      <w:start w:val="1367"/>
      <w:numFmt w:val="bullet"/>
      <w:lvlText w:val="•"/>
      <w:lvlJc w:val="left"/>
      <w:pPr>
        <w:tabs>
          <w:tab w:val="num" w:pos="1080"/>
        </w:tabs>
        <w:ind w:left="1080" w:hanging="360"/>
      </w:pPr>
      <w:rPr>
        <w:rFonts w:ascii="Arial" w:hAnsi="Arial" w:hint="default"/>
      </w:rPr>
    </w:lvl>
    <w:lvl w:ilvl="2" w:tplc="D81E7C9C">
      <w:start w:val="1367"/>
      <w:numFmt w:val="bullet"/>
      <w:lvlText w:val="•"/>
      <w:lvlJc w:val="left"/>
      <w:pPr>
        <w:tabs>
          <w:tab w:val="num" w:pos="1800"/>
        </w:tabs>
        <w:ind w:left="1800" w:hanging="360"/>
      </w:pPr>
      <w:rPr>
        <w:rFonts w:ascii="Arial" w:hAnsi="Arial" w:hint="default"/>
      </w:rPr>
    </w:lvl>
    <w:lvl w:ilvl="3" w:tplc="ED0EC256" w:tentative="1">
      <w:start w:val="1"/>
      <w:numFmt w:val="bullet"/>
      <w:lvlText w:val="•"/>
      <w:lvlJc w:val="left"/>
      <w:pPr>
        <w:tabs>
          <w:tab w:val="num" w:pos="2520"/>
        </w:tabs>
        <w:ind w:left="2520" w:hanging="360"/>
      </w:pPr>
      <w:rPr>
        <w:rFonts w:ascii="Arial" w:hAnsi="Arial" w:hint="default"/>
      </w:rPr>
    </w:lvl>
    <w:lvl w:ilvl="4" w:tplc="D25A748C" w:tentative="1">
      <w:start w:val="1"/>
      <w:numFmt w:val="bullet"/>
      <w:lvlText w:val="•"/>
      <w:lvlJc w:val="left"/>
      <w:pPr>
        <w:tabs>
          <w:tab w:val="num" w:pos="3240"/>
        </w:tabs>
        <w:ind w:left="3240" w:hanging="360"/>
      </w:pPr>
      <w:rPr>
        <w:rFonts w:ascii="Arial" w:hAnsi="Arial" w:hint="default"/>
      </w:rPr>
    </w:lvl>
    <w:lvl w:ilvl="5" w:tplc="B622DF30" w:tentative="1">
      <w:start w:val="1"/>
      <w:numFmt w:val="bullet"/>
      <w:lvlText w:val="•"/>
      <w:lvlJc w:val="left"/>
      <w:pPr>
        <w:tabs>
          <w:tab w:val="num" w:pos="3960"/>
        </w:tabs>
        <w:ind w:left="3960" w:hanging="360"/>
      </w:pPr>
      <w:rPr>
        <w:rFonts w:ascii="Arial" w:hAnsi="Arial" w:hint="default"/>
      </w:rPr>
    </w:lvl>
    <w:lvl w:ilvl="6" w:tplc="D242BF2A" w:tentative="1">
      <w:start w:val="1"/>
      <w:numFmt w:val="bullet"/>
      <w:lvlText w:val="•"/>
      <w:lvlJc w:val="left"/>
      <w:pPr>
        <w:tabs>
          <w:tab w:val="num" w:pos="4680"/>
        </w:tabs>
        <w:ind w:left="4680" w:hanging="360"/>
      </w:pPr>
      <w:rPr>
        <w:rFonts w:ascii="Arial" w:hAnsi="Arial" w:hint="default"/>
      </w:rPr>
    </w:lvl>
    <w:lvl w:ilvl="7" w:tplc="444693B4" w:tentative="1">
      <w:start w:val="1"/>
      <w:numFmt w:val="bullet"/>
      <w:lvlText w:val="•"/>
      <w:lvlJc w:val="left"/>
      <w:pPr>
        <w:tabs>
          <w:tab w:val="num" w:pos="5400"/>
        </w:tabs>
        <w:ind w:left="5400" w:hanging="360"/>
      </w:pPr>
      <w:rPr>
        <w:rFonts w:ascii="Arial" w:hAnsi="Arial" w:hint="default"/>
      </w:rPr>
    </w:lvl>
    <w:lvl w:ilvl="8" w:tplc="CC2AE0B4" w:tentative="1">
      <w:start w:val="1"/>
      <w:numFmt w:val="bullet"/>
      <w:lvlText w:val="•"/>
      <w:lvlJc w:val="left"/>
      <w:pPr>
        <w:tabs>
          <w:tab w:val="num" w:pos="6120"/>
        </w:tabs>
        <w:ind w:left="6120" w:hanging="360"/>
      </w:pPr>
      <w:rPr>
        <w:rFonts w:ascii="Arial" w:hAnsi="Arial" w:hint="default"/>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A02760"/>
    <w:multiLevelType w:val="hybridMultilevel"/>
    <w:tmpl w:val="8A008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ED5DBA"/>
    <w:multiLevelType w:val="hybridMultilevel"/>
    <w:tmpl w:val="E4B0E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CE1297C"/>
    <w:multiLevelType w:val="hybridMultilevel"/>
    <w:tmpl w:val="6994E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880B3F"/>
    <w:multiLevelType w:val="hybridMultilevel"/>
    <w:tmpl w:val="29226B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7"/>
  </w:num>
  <w:num w:numId="4">
    <w:abstractNumId w:val="14"/>
  </w:num>
  <w:num w:numId="5">
    <w:abstractNumId w:val="4"/>
  </w:num>
  <w:num w:numId="6">
    <w:abstractNumId w:val="1"/>
  </w:num>
  <w:num w:numId="7">
    <w:abstractNumId w:val="8"/>
  </w:num>
  <w:num w:numId="8">
    <w:abstractNumId w:val="11"/>
  </w:num>
  <w:num w:numId="9">
    <w:abstractNumId w:val="3"/>
  </w:num>
  <w:num w:numId="10">
    <w:abstractNumId w:val="0"/>
  </w:num>
  <w:num w:numId="11">
    <w:abstractNumId w:val="10"/>
  </w:num>
  <w:num w:numId="12">
    <w:abstractNumId w:val="9"/>
  </w:num>
  <w:num w:numId="13">
    <w:abstractNumId w:val="15"/>
  </w:num>
  <w:num w:numId="14">
    <w:abstractNumId w:val="13"/>
  </w:num>
  <w:num w:numId="15">
    <w:abstractNumId w:val="6"/>
  </w:num>
  <w:num w:numId="16">
    <w:abstractNumId w:val="12"/>
  </w:num>
  <w:num w:numId="1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330"/>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A97"/>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90B"/>
    <w:rsid w:val="00297A9D"/>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4C10"/>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4ED"/>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23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331"/>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0CE"/>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59F"/>
    <w:rsid w:val="004819D9"/>
    <w:rsid w:val="00482067"/>
    <w:rsid w:val="00482559"/>
    <w:rsid w:val="004835A3"/>
    <w:rsid w:val="0048415E"/>
    <w:rsid w:val="004841A5"/>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015"/>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34A"/>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056A"/>
    <w:rsid w:val="004E14C9"/>
    <w:rsid w:val="004E1518"/>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157"/>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799"/>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4BC"/>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B6"/>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5D2B"/>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1FAB"/>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C8"/>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224"/>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60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5B3"/>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EC"/>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C2B"/>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D75"/>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3ABE"/>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956"/>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0126"/>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4DA3"/>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072"/>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544"/>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1FD5"/>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1C5"/>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12B"/>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296"/>
    <w:rsid w:val="00B43516"/>
    <w:rsid w:val="00B43EC2"/>
    <w:rsid w:val="00B444DF"/>
    <w:rsid w:val="00B45243"/>
    <w:rsid w:val="00B45524"/>
    <w:rsid w:val="00B4580D"/>
    <w:rsid w:val="00B458DE"/>
    <w:rsid w:val="00B466DE"/>
    <w:rsid w:val="00B46708"/>
    <w:rsid w:val="00B46D69"/>
    <w:rsid w:val="00B470EF"/>
    <w:rsid w:val="00B47380"/>
    <w:rsid w:val="00B47509"/>
    <w:rsid w:val="00B502E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A6F"/>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634"/>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784"/>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60C"/>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9A3"/>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04A"/>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27B"/>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A9A"/>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80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A01"/>
    <w:rsid w:val="00DD3B98"/>
    <w:rsid w:val="00DD4558"/>
    <w:rsid w:val="00DD4CB1"/>
    <w:rsid w:val="00DD4D95"/>
    <w:rsid w:val="00DD4F6D"/>
    <w:rsid w:val="00DD58F8"/>
    <w:rsid w:val="00DD5937"/>
    <w:rsid w:val="00DD62F7"/>
    <w:rsid w:val="00DD662D"/>
    <w:rsid w:val="00DD6ADD"/>
    <w:rsid w:val="00DD6CF0"/>
    <w:rsid w:val="00DD719F"/>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0AF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4D1"/>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DA0"/>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2C8"/>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3704755">
      <w:bodyDiv w:val="1"/>
      <w:marLeft w:val="0"/>
      <w:marRight w:val="0"/>
      <w:marTop w:val="0"/>
      <w:marBottom w:val="0"/>
      <w:divBdr>
        <w:top w:val="none" w:sz="0" w:space="0" w:color="auto"/>
        <w:left w:val="none" w:sz="0" w:space="0" w:color="auto"/>
        <w:bottom w:val="none" w:sz="0" w:space="0" w:color="auto"/>
        <w:right w:val="none" w:sz="0" w:space="0" w:color="auto"/>
      </w:divBdr>
      <w:divsChild>
        <w:div w:id="1159734243">
          <w:marLeft w:val="360"/>
          <w:marRight w:val="0"/>
          <w:marTop w:val="200"/>
          <w:marBottom w:val="0"/>
          <w:divBdr>
            <w:top w:val="none" w:sz="0" w:space="0" w:color="auto"/>
            <w:left w:val="none" w:sz="0" w:space="0" w:color="auto"/>
            <w:bottom w:val="none" w:sz="0" w:space="0" w:color="auto"/>
            <w:right w:val="none" w:sz="0" w:space="0" w:color="auto"/>
          </w:divBdr>
        </w:div>
        <w:div w:id="676035086">
          <w:marLeft w:val="1080"/>
          <w:marRight w:val="0"/>
          <w:marTop w:val="100"/>
          <w:marBottom w:val="0"/>
          <w:divBdr>
            <w:top w:val="none" w:sz="0" w:space="0" w:color="auto"/>
            <w:left w:val="none" w:sz="0" w:space="0" w:color="auto"/>
            <w:bottom w:val="none" w:sz="0" w:space="0" w:color="auto"/>
            <w:right w:val="none" w:sz="0" w:space="0" w:color="auto"/>
          </w:divBdr>
        </w:div>
        <w:div w:id="194273700">
          <w:marLeft w:val="1800"/>
          <w:marRight w:val="0"/>
          <w:marTop w:val="100"/>
          <w:marBottom w:val="0"/>
          <w:divBdr>
            <w:top w:val="none" w:sz="0" w:space="0" w:color="auto"/>
            <w:left w:val="none" w:sz="0" w:space="0" w:color="auto"/>
            <w:bottom w:val="none" w:sz="0" w:space="0" w:color="auto"/>
            <w:right w:val="none" w:sz="0" w:space="0" w:color="auto"/>
          </w:divBdr>
        </w:div>
        <w:div w:id="260139996">
          <w:marLeft w:val="1800"/>
          <w:marRight w:val="0"/>
          <w:marTop w:val="100"/>
          <w:marBottom w:val="0"/>
          <w:divBdr>
            <w:top w:val="none" w:sz="0" w:space="0" w:color="auto"/>
            <w:left w:val="none" w:sz="0" w:space="0" w:color="auto"/>
            <w:bottom w:val="none" w:sz="0" w:space="0" w:color="auto"/>
            <w:right w:val="none" w:sz="0" w:space="0" w:color="auto"/>
          </w:divBdr>
        </w:div>
        <w:div w:id="628753492">
          <w:marLeft w:val="1080"/>
          <w:marRight w:val="0"/>
          <w:marTop w:val="100"/>
          <w:marBottom w:val="0"/>
          <w:divBdr>
            <w:top w:val="none" w:sz="0" w:space="0" w:color="auto"/>
            <w:left w:val="none" w:sz="0" w:space="0" w:color="auto"/>
            <w:bottom w:val="none" w:sz="0" w:space="0" w:color="auto"/>
            <w:right w:val="none" w:sz="0" w:space="0" w:color="auto"/>
          </w:divBdr>
        </w:div>
        <w:div w:id="2003584950">
          <w:marLeft w:val="1800"/>
          <w:marRight w:val="0"/>
          <w:marTop w:val="100"/>
          <w:marBottom w:val="0"/>
          <w:divBdr>
            <w:top w:val="none" w:sz="0" w:space="0" w:color="auto"/>
            <w:left w:val="none" w:sz="0" w:space="0" w:color="auto"/>
            <w:bottom w:val="none" w:sz="0" w:space="0" w:color="auto"/>
            <w:right w:val="none" w:sz="0" w:space="0" w:color="auto"/>
          </w:divBdr>
        </w:div>
        <w:div w:id="829490149">
          <w:marLeft w:val="1800"/>
          <w:marRight w:val="0"/>
          <w:marTop w:val="100"/>
          <w:marBottom w:val="0"/>
          <w:divBdr>
            <w:top w:val="none" w:sz="0" w:space="0" w:color="auto"/>
            <w:left w:val="none" w:sz="0" w:space="0" w:color="auto"/>
            <w:bottom w:val="none" w:sz="0" w:space="0" w:color="auto"/>
            <w:right w:val="none" w:sz="0" w:space="0" w:color="auto"/>
          </w:divBdr>
        </w:div>
      </w:divsChild>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66342714">
      <w:bodyDiv w:val="1"/>
      <w:marLeft w:val="0"/>
      <w:marRight w:val="0"/>
      <w:marTop w:val="0"/>
      <w:marBottom w:val="0"/>
      <w:divBdr>
        <w:top w:val="none" w:sz="0" w:space="0" w:color="auto"/>
        <w:left w:val="none" w:sz="0" w:space="0" w:color="auto"/>
        <w:bottom w:val="none" w:sz="0" w:space="0" w:color="auto"/>
        <w:right w:val="none" w:sz="0" w:space="0" w:color="auto"/>
      </w:divBdr>
      <w:divsChild>
        <w:div w:id="1565602168">
          <w:marLeft w:val="360"/>
          <w:marRight w:val="0"/>
          <w:marTop w:val="200"/>
          <w:marBottom w:val="0"/>
          <w:divBdr>
            <w:top w:val="none" w:sz="0" w:space="0" w:color="auto"/>
            <w:left w:val="none" w:sz="0" w:space="0" w:color="auto"/>
            <w:bottom w:val="none" w:sz="0" w:space="0" w:color="auto"/>
            <w:right w:val="none" w:sz="0" w:space="0" w:color="auto"/>
          </w:divBdr>
        </w:div>
        <w:div w:id="1881210890">
          <w:marLeft w:val="1080"/>
          <w:marRight w:val="0"/>
          <w:marTop w:val="100"/>
          <w:marBottom w:val="0"/>
          <w:divBdr>
            <w:top w:val="none" w:sz="0" w:space="0" w:color="auto"/>
            <w:left w:val="none" w:sz="0" w:space="0" w:color="auto"/>
            <w:bottom w:val="none" w:sz="0" w:space="0" w:color="auto"/>
            <w:right w:val="none" w:sz="0" w:space="0" w:color="auto"/>
          </w:divBdr>
        </w:div>
        <w:div w:id="945162799">
          <w:marLeft w:val="360"/>
          <w:marRight w:val="0"/>
          <w:marTop w:val="200"/>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1EA67-BE94-48C8-8028-F1BBBDF76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3</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8217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2021-01-15T16:03:00Z</dcterms:created>
  <dcterms:modified xsi:type="dcterms:W3CDTF">2021-01-15T18:47:00Z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